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CD6" w:rsidRPr="00E81CD6" w:rsidRDefault="00E81CD6" w:rsidP="00E81CD6">
      <w:pPr>
        <w:pStyle w:val="a4"/>
        <w:shd w:val="clear" w:color="auto" w:fill="FFFFFF"/>
        <w:spacing w:before="120" w:beforeAutospacing="0" w:after="120" w:afterAutospacing="0" w:line="276" w:lineRule="auto"/>
        <w:jc w:val="center"/>
        <w:rPr>
          <w:b/>
          <w:bCs/>
          <w:color w:val="202122"/>
          <w:sz w:val="28"/>
          <w:szCs w:val="28"/>
        </w:rPr>
      </w:pPr>
      <w:r w:rsidRPr="00E81CD6">
        <w:rPr>
          <w:b/>
          <w:bCs/>
          <w:color w:val="202122"/>
          <w:sz w:val="28"/>
          <w:szCs w:val="28"/>
        </w:rPr>
        <w:t xml:space="preserve">Международная программа по оценке </w:t>
      </w:r>
      <w:proofErr w:type="gramStart"/>
      <w:r w:rsidRPr="00E81CD6">
        <w:rPr>
          <w:b/>
          <w:bCs/>
          <w:color w:val="202122"/>
          <w:sz w:val="28"/>
          <w:szCs w:val="28"/>
        </w:rPr>
        <w:t>образовательных достижений</w:t>
      </w:r>
      <w:proofErr w:type="gramEnd"/>
      <w:r w:rsidRPr="00E81CD6">
        <w:rPr>
          <w:b/>
          <w:bCs/>
          <w:color w:val="202122"/>
          <w:sz w:val="28"/>
          <w:szCs w:val="28"/>
        </w:rPr>
        <w:t xml:space="preserve"> учащихся</w:t>
      </w:r>
      <w:r w:rsidRPr="00E81CD6">
        <w:rPr>
          <w:b/>
          <w:bCs/>
          <w:color w:val="202122"/>
          <w:sz w:val="28"/>
          <w:szCs w:val="28"/>
        </w:rPr>
        <w:t xml:space="preserve"> </w:t>
      </w:r>
      <w:r w:rsidRPr="00E81CD6">
        <w:rPr>
          <w:i/>
          <w:iCs/>
          <w:color w:val="202122"/>
          <w:sz w:val="28"/>
          <w:szCs w:val="28"/>
          <w:lang w:val="en"/>
        </w:rPr>
        <w:t>PISA</w:t>
      </w:r>
    </w:p>
    <w:p w:rsidR="00E81CD6" w:rsidRPr="00E81CD6" w:rsidRDefault="00E81CD6" w:rsidP="00E81CD6">
      <w:pPr>
        <w:pStyle w:val="a4"/>
        <w:shd w:val="clear" w:color="auto" w:fill="FFFFFF"/>
        <w:spacing w:before="120" w:beforeAutospacing="0" w:after="120" w:afterAutospacing="0" w:line="276" w:lineRule="auto"/>
        <w:jc w:val="both"/>
        <w:rPr>
          <w:b/>
          <w:bCs/>
          <w:color w:val="202122"/>
          <w:sz w:val="28"/>
          <w:szCs w:val="28"/>
        </w:rPr>
      </w:pPr>
    </w:p>
    <w:p w:rsidR="009B7506" w:rsidRPr="00E81CD6" w:rsidRDefault="00E81CD6" w:rsidP="00E81CD6">
      <w:pPr>
        <w:pStyle w:val="a4"/>
        <w:shd w:val="clear" w:color="auto" w:fill="FFFFFF"/>
        <w:spacing w:before="0" w:beforeAutospacing="0" w:after="0" w:afterAutospacing="0" w:line="276" w:lineRule="auto"/>
        <w:jc w:val="both"/>
        <w:rPr>
          <w:color w:val="202122"/>
          <w:sz w:val="28"/>
          <w:szCs w:val="28"/>
        </w:rPr>
      </w:pPr>
      <w:r>
        <w:rPr>
          <w:b/>
          <w:bCs/>
          <w:color w:val="202122"/>
          <w:sz w:val="28"/>
          <w:szCs w:val="28"/>
        </w:rPr>
        <w:t xml:space="preserve">     </w:t>
      </w:r>
      <w:r w:rsidR="009B7506" w:rsidRPr="00E81CD6">
        <w:rPr>
          <w:b/>
          <w:bCs/>
          <w:color w:val="202122"/>
          <w:sz w:val="28"/>
          <w:szCs w:val="28"/>
        </w:rPr>
        <w:t>Международная программа по оценке образовательных достижений учащихся</w:t>
      </w:r>
      <w:r w:rsidR="009B7506" w:rsidRPr="00E81CD6">
        <w:rPr>
          <w:color w:val="202122"/>
          <w:sz w:val="28"/>
          <w:szCs w:val="28"/>
        </w:rPr>
        <w:t> (</w:t>
      </w:r>
      <w:hyperlink r:id="rId4" w:tgtFrame="_blank" w:tooltip="Английский язык" w:history="1">
        <w:r w:rsidR="009B7506" w:rsidRPr="00E81CD6">
          <w:rPr>
            <w:rStyle w:val="a3"/>
            <w:color w:val="0B0080"/>
            <w:sz w:val="28"/>
            <w:szCs w:val="28"/>
            <w:u w:val="none"/>
          </w:rPr>
          <w:t>англ.</w:t>
        </w:r>
      </w:hyperlink>
      <w:r w:rsidR="009B7506" w:rsidRPr="00E81CD6">
        <w:rPr>
          <w:color w:val="202122"/>
          <w:sz w:val="28"/>
          <w:szCs w:val="28"/>
        </w:rPr>
        <w:t> </w:t>
      </w:r>
      <w:proofErr w:type="spellStart"/>
      <w:r w:rsidR="009B7506" w:rsidRPr="00E81CD6">
        <w:rPr>
          <w:i/>
          <w:iCs/>
          <w:color w:val="202122"/>
          <w:sz w:val="28"/>
          <w:szCs w:val="28"/>
          <w:lang w:val="en"/>
        </w:rPr>
        <w:t>Programme</w:t>
      </w:r>
      <w:proofErr w:type="spellEnd"/>
      <w:r w:rsidR="009B7506" w:rsidRPr="00E81CD6">
        <w:rPr>
          <w:i/>
          <w:iCs/>
          <w:color w:val="202122"/>
          <w:sz w:val="28"/>
          <w:szCs w:val="28"/>
        </w:rPr>
        <w:t xml:space="preserve"> </w:t>
      </w:r>
      <w:r w:rsidR="009B7506" w:rsidRPr="00E81CD6">
        <w:rPr>
          <w:i/>
          <w:iCs/>
          <w:color w:val="202122"/>
          <w:sz w:val="28"/>
          <w:szCs w:val="28"/>
          <w:lang w:val="en"/>
        </w:rPr>
        <w:t>for</w:t>
      </w:r>
      <w:r w:rsidR="009B7506" w:rsidRPr="00E81CD6">
        <w:rPr>
          <w:i/>
          <w:iCs/>
          <w:color w:val="202122"/>
          <w:sz w:val="28"/>
          <w:szCs w:val="28"/>
        </w:rPr>
        <w:t xml:space="preserve"> </w:t>
      </w:r>
      <w:r w:rsidR="009B7506" w:rsidRPr="00E81CD6">
        <w:rPr>
          <w:i/>
          <w:iCs/>
          <w:color w:val="202122"/>
          <w:sz w:val="28"/>
          <w:szCs w:val="28"/>
          <w:lang w:val="en"/>
        </w:rPr>
        <w:t>International</w:t>
      </w:r>
      <w:r w:rsidR="009B7506" w:rsidRPr="00E81CD6">
        <w:rPr>
          <w:i/>
          <w:iCs/>
          <w:color w:val="202122"/>
          <w:sz w:val="28"/>
          <w:szCs w:val="28"/>
        </w:rPr>
        <w:t xml:space="preserve"> </w:t>
      </w:r>
      <w:r w:rsidR="009B7506" w:rsidRPr="00E81CD6">
        <w:rPr>
          <w:i/>
          <w:iCs/>
          <w:color w:val="202122"/>
          <w:sz w:val="28"/>
          <w:szCs w:val="28"/>
          <w:lang w:val="en"/>
        </w:rPr>
        <w:t>Student</w:t>
      </w:r>
      <w:r w:rsidR="009B7506" w:rsidRPr="00E81CD6">
        <w:rPr>
          <w:i/>
          <w:iCs/>
          <w:color w:val="202122"/>
          <w:sz w:val="28"/>
          <w:szCs w:val="28"/>
        </w:rPr>
        <w:t xml:space="preserve"> </w:t>
      </w:r>
      <w:r w:rsidR="009B7506" w:rsidRPr="00E81CD6">
        <w:rPr>
          <w:i/>
          <w:iCs/>
          <w:color w:val="202122"/>
          <w:sz w:val="28"/>
          <w:szCs w:val="28"/>
          <w:lang w:val="en"/>
        </w:rPr>
        <w:t>Assessment</w:t>
      </w:r>
      <w:r w:rsidR="009B7506" w:rsidRPr="00E81CD6">
        <w:rPr>
          <w:i/>
          <w:iCs/>
          <w:color w:val="202122"/>
          <w:sz w:val="28"/>
          <w:szCs w:val="28"/>
        </w:rPr>
        <w:t xml:space="preserve">, </w:t>
      </w:r>
      <w:r w:rsidR="009B7506" w:rsidRPr="00E81CD6">
        <w:rPr>
          <w:i/>
          <w:iCs/>
          <w:color w:val="202122"/>
          <w:sz w:val="28"/>
          <w:szCs w:val="28"/>
          <w:lang w:val="en"/>
        </w:rPr>
        <w:t>PISA</w:t>
      </w:r>
      <w:r w:rsidR="009B7506" w:rsidRPr="00E81CD6">
        <w:rPr>
          <w:color w:val="202122"/>
          <w:sz w:val="28"/>
          <w:szCs w:val="28"/>
        </w:rPr>
        <w:t xml:space="preserve">) — </w:t>
      </w:r>
      <w:r w:rsidR="009B7506" w:rsidRPr="00E81CD6">
        <w:rPr>
          <w:rStyle w:val="a5"/>
          <w:color w:val="C82613"/>
          <w:sz w:val="28"/>
          <w:szCs w:val="28"/>
        </w:rPr>
        <w:t>тест, оценивающий функциональную грамотность школьников в разных странах мира и умение применять знания на практике</w:t>
      </w:r>
      <w:r w:rsidR="009B7506" w:rsidRPr="00E81CD6">
        <w:rPr>
          <w:color w:val="202122"/>
          <w:sz w:val="28"/>
          <w:szCs w:val="28"/>
        </w:rPr>
        <w:t>. Проходит раз в три года. В тесте участвуют подростки в возрасте 15 лет. Был разработан в 1997 году, впервые прошёл в 2000 году. Тест организует </w:t>
      </w:r>
      <w:hyperlink r:id="rId5" w:tgtFrame="_blank" w:history="1">
        <w:r w:rsidR="009B7506" w:rsidRPr="00E81CD6">
          <w:rPr>
            <w:rStyle w:val="a3"/>
            <w:color w:val="0B0080"/>
            <w:sz w:val="28"/>
            <w:szCs w:val="28"/>
            <w:u w:val="none"/>
          </w:rPr>
          <w:t>Организация экономического сотрудничества и развития</w:t>
        </w:r>
      </w:hyperlink>
      <w:r w:rsidR="009B7506" w:rsidRPr="00E81CD6">
        <w:rPr>
          <w:color w:val="202122"/>
          <w:sz w:val="28"/>
          <w:szCs w:val="28"/>
        </w:rPr>
        <w:t xml:space="preserve"> в консорциуме с ведущими международными научными организациями, при участии национальных центров. Руководит работой консорциума Австралийский совет педагогических исследований (ACER) при активном содействии Нидерландского национального института педагогических измерений (CITO), Службы педагогического тестирования США (ETS), Национального института исследований в области образования (NIER) в Японии; </w:t>
      </w:r>
      <w:proofErr w:type="spellStart"/>
      <w:r w:rsidR="009B7506" w:rsidRPr="00E81CD6">
        <w:rPr>
          <w:color w:val="202122"/>
          <w:sz w:val="28"/>
          <w:szCs w:val="28"/>
        </w:rPr>
        <w:t>Вестат</w:t>
      </w:r>
      <w:proofErr w:type="spellEnd"/>
      <w:r w:rsidR="009B7506" w:rsidRPr="00E81CD6">
        <w:rPr>
          <w:color w:val="202122"/>
          <w:sz w:val="28"/>
          <w:szCs w:val="28"/>
        </w:rPr>
        <w:t xml:space="preserve"> США (WESTAT) и других авторитетных в мире образования организаций.</w:t>
      </w:r>
    </w:p>
    <w:p w:rsidR="009B7506" w:rsidRPr="00E81CD6" w:rsidRDefault="00E81CD6" w:rsidP="00E81CD6">
      <w:pPr>
        <w:pStyle w:val="a4"/>
        <w:shd w:val="clear" w:color="auto" w:fill="FFFFFF"/>
        <w:spacing w:before="0" w:beforeAutospacing="0" w:after="0" w:afterAutospacing="0" w:line="276" w:lineRule="auto"/>
        <w:jc w:val="both"/>
        <w:rPr>
          <w:color w:val="202122"/>
          <w:sz w:val="28"/>
          <w:szCs w:val="28"/>
        </w:rPr>
      </w:pPr>
      <w:r>
        <w:rPr>
          <w:color w:val="202122"/>
          <w:sz w:val="28"/>
          <w:szCs w:val="28"/>
        </w:rPr>
        <w:t xml:space="preserve">        </w:t>
      </w:r>
      <w:r w:rsidR="009B7506" w:rsidRPr="00E81CD6">
        <w:rPr>
          <w:color w:val="202122"/>
          <w:sz w:val="28"/>
          <w:szCs w:val="28"/>
        </w:rPr>
        <w:t>В исследовании принимают участие страны-участницы </w:t>
      </w:r>
      <w:hyperlink r:id="rId6" w:tgtFrame="_blank" w:history="1">
        <w:r w:rsidR="009B7506" w:rsidRPr="00E81CD6">
          <w:rPr>
            <w:rStyle w:val="a3"/>
            <w:color w:val="0B0080"/>
            <w:sz w:val="28"/>
            <w:szCs w:val="28"/>
            <w:u w:val="none"/>
          </w:rPr>
          <w:t>Организации экономического сотрудничества и развития</w:t>
        </w:r>
      </w:hyperlink>
      <w:r w:rsidR="009B7506" w:rsidRPr="00E81CD6">
        <w:rPr>
          <w:color w:val="202122"/>
          <w:sz w:val="28"/>
          <w:szCs w:val="28"/>
        </w:rPr>
        <w:t>, а также те страны, которые взаимодействуют с ОЭСР. Количество таких стран каждый раз существенно увеличивается.</w:t>
      </w:r>
    </w:p>
    <w:p w:rsidR="009B7506" w:rsidRPr="00E81CD6" w:rsidRDefault="00E81CD6" w:rsidP="00E81CD6">
      <w:pPr>
        <w:pStyle w:val="a4"/>
        <w:shd w:val="clear" w:color="auto" w:fill="FFFFFF"/>
        <w:spacing w:before="120" w:beforeAutospacing="0" w:after="0" w:afterAutospacing="0" w:line="276" w:lineRule="auto"/>
        <w:jc w:val="both"/>
        <w:rPr>
          <w:color w:val="202122"/>
          <w:sz w:val="28"/>
          <w:szCs w:val="28"/>
        </w:rPr>
      </w:pPr>
      <w:r>
        <w:rPr>
          <w:color w:val="202122"/>
          <w:sz w:val="28"/>
          <w:szCs w:val="28"/>
        </w:rPr>
        <w:t xml:space="preserve">         </w:t>
      </w:r>
      <w:r w:rsidR="009B7506" w:rsidRPr="00E81CD6">
        <w:rPr>
          <w:color w:val="202122"/>
          <w:sz w:val="28"/>
          <w:szCs w:val="28"/>
        </w:rPr>
        <w:t>Исследование PISA является мониторинговым, оно позволяет выявить и сравнить изменен</w:t>
      </w:r>
      <w:bookmarkStart w:id="0" w:name="_GoBack"/>
      <w:bookmarkEnd w:id="0"/>
      <w:r w:rsidR="009B7506" w:rsidRPr="00E81CD6">
        <w:rPr>
          <w:color w:val="202122"/>
          <w:sz w:val="28"/>
          <w:szCs w:val="28"/>
        </w:rPr>
        <w:t>ия, происходящие в </w:t>
      </w:r>
      <w:hyperlink r:id="rId7" w:tgtFrame="_blank" w:tooltip="Система образования" w:history="1">
        <w:r w:rsidR="009B7506" w:rsidRPr="00E81CD6">
          <w:rPr>
            <w:rStyle w:val="a3"/>
            <w:color w:val="0B0080"/>
            <w:sz w:val="28"/>
            <w:szCs w:val="28"/>
            <w:u w:val="none"/>
          </w:rPr>
          <w:t>системах образования</w:t>
        </w:r>
      </w:hyperlink>
      <w:r w:rsidR="009B7506" w:rsidRPr="00E81CD6">
        <w:rPr>
          <w:color w:val="202122"/>
          <w:sz w:val="28"/>
          <w:szCs w:val="28"/>
        </w:rPr>
        <w:t> в разных странах, и оценить эффективность стратегических решений в области образования. </w:t>
      </w:r>
      <w:hyperlink r:id="rId8" w:tgtFrame="_blank" w:tooltip="Мониторинг качества образования (страница отсутствует)" w:history="1">
        <w:r w:rsidR="009B7506" w:rsidRPr="00E81CD6">
          <w:rPr>
            <w:rStyle w:val="a3"/>
            <w:color w:val="A55858"/>
            <w:sz w:val="28"/>
            <w:szCs w:val="28"/>
            <w:u w:val="none"/>
          </w:rPr>
          <w:t>Мониторинг качества образования</w:t>
        </w:r>
      </w:hyperlink>
      <w:r w:rsidR="009B7506" w:rsidRPr="00E81CD6">
        <w:rPr>
          <w:color w:val="202122"/>
          <w:sz w:val="28"/>
          <w:szCs w:val="28"/>
        </w:rPr>
        <w:t> </w:t>
      </w:r>
      <w:r w:rsidR="009B7506" w:rsidRPr="00E81CD6">
        <w:rPr>
          <w:rStyle w:val="a5"/>
          <w:color w:val="C82613"/>
          <w:sz w:val="28"/>
          <w:szCs w:val="28"/>
        </w:rPr>
        <w:t>в школе PISA проводится по четырём основным направлениям: грамотность чтения, математическая грамотность, естественнонаучная грамотность и компьютерная грамотность</w:t>
      </w:r>
      <w:r w:rsidR="009B7506" w:rsidRPr="00E81CD6">
        <w:rPr>
          <w:color w:val="202122"/>
          <w:sz w:val="28"/>
          <w:szCs w:val="28"/>
        </w:rPr>
        <w:t xml:space="preserve">. Согласно </w:t>
      </w:r>
      <w:proofErr w:type="gramStart"/>
      <w:r w:rsidR="009B7506" w:rsidRPr="00E81CD6">
        <w:rPr>
          <w:color w:val="202122"/>
          <w:sz w:val="28"/>
          <w:szCs w:val="28"/>
        </w:rPr>
        <w:t>итогам исследования</w:t>
      </w:r>
      <w:proofErr w:type="gramEnd"/>
      <w:r w:rsidR="009B7506" w:rsidRPr="00E81CD6">
        <w:rPr>
          <w:color w:val="202122"/>
          <w:sz w:val="28"/>
          <w:szCs w:val="28"/>
        </w:rPr>
        <w:t xml:space="preserve"> PISA 2000—2015, лучшее среднее образование в странах Восточной Азии: Китае, Корее, Сингапуре, Японии, в Европе в десятке лидеров Финляндия, Эстония, Швейцария, Польша и Нидерланды</w:t>
      </w:r>
    </w:p>
    <w:p w:rsidR="00367089" w:rsidRPr="00E81CD6" w:rsidRDefault="00E81CD6" w:rsidP="00E81CD6">
      <w:pPr>
        <w:jc w:val="both"/>
        <w:rPr>
          <w:rFonts w:ascii="Times New Roman" w:hAnsi="Times New Roman" w:cs="Times New Roman"/>
          <w:sz w:val="28"/>
          <w:szCs w:val="28"/>
        </w:rPr>
      </w:pPr>
    </w:p>
    <w:sectPr w:rsidR="00367089" w:rsidRPr="00E81CD6" w:rsidSect="00E81CD6">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506"/>
    <w:rsid w:val="00005EF1"/>
    <w:rsid w:val="00253BE9"/>
    <w:rsid w:val="003B7113"/>
    <w:rsid w:val="00474886"/>
    <w:rsid w:val="005F46ED"/>
    <w:rsid w:val="009B7506"/>
    <w:rsid w:val="00E81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5C907"/>
  <w15:docId w15:val="{A7C93E8C-3E04-408F-A556-B26EAC13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7506"/>
    <w:rPr>
      <w:color w:val="0000FF"/>
      <w:u w:val="single"/>
    </w:rPr>
  </w:style>
  <w:style w:type="paragraph" w:styleId="a4">
    <w:name w:val="Normal (Web)"/>
    <w:basedOn w:val="a"/>
    <w:uiPriority w:val="99"/>
    <w:semiHidden/>
    <w:unhideWhenUsed/>
    <w:rsid w:val="009B75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B75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834503">
      <w:bodyDiv w:val="1"/>
      <w:marLeft w:val="0"/>
      <w:marRight w:val="0"/>
      <w:marTop w:val="0"/>
      <w:marBottom w:val="0"/>
      <w:divBdr>
        <w:top w:val="none" w:sz="0" w:space="0" w:color="auto"/>
        <w:left w:val="none" w:sz="0" w:space="0" w:color="auto"/>
        <w:bottom w:val="none" w:sz="0" w:space="0" w:color="auto"/>
        <w:right w:val="none" w:sz="0" w:space="0" w:color="auto"/>
      </w:divBdr>
      <w:divsChild>
        <w:div w:id="897319828">
          <w:marLeft w:val="0"/>
          <w:marRight w:val="0"/>
          <w:marTop w:val="0"/>
          <w:marBottom w:val="0"/>
          <w:divBdr>
            <w:top w:val="none" w:sz="0" w:space="0" w:color="auto"/>
            <w:left w:val="none" w:sz="0" w:space="0" w:color="auto"/>
            <w:bottom w:val="none" w:sz="0" w:space="0" w:color="auto"/>
            <w:right w:val="none" w:sz="0" w:space="0" w:color="auto"/>
          </w:divBdr>
          <w:divsChild>
            <w:div w:id="193732478">
              <w:marLeft w:val="0"/>
              <w:marRight w:val="0"/>
              <w:marTop w:val="0"/>
              <w:marBottom w:val="0"/>
              <w:divBdr>
                <w:top w:val="none" w:sz="0" w:space="0" w:color="auto"/>
                <w:left w:val="none" w:sz="0" w:space="0" w:color="auto"/>
                <w:bottom w:val="none" w:sz="0" w:space="0" w:color="auto"/>
                <w:right w:val="none" w:sz="0" w:space="0" w:color="auto"/>
              </w:divBdr>
              <w:divsChild>
                <w:div w:id="1834027346">
                  <w:marLeft w:val="0"/>
                  <w:marRight w:val="0"/>
                  <w:marTop w:val="0"/>
                  <w:marBottom w:val="0"/>
                  <w:divBdr>
                    <w:top w:val="none" w:sz="0" w:space="0" w:color="auto"/>
                    <w:left w:val="none" w:sz="0" w:space="0" w:color="auto"/>
                    <w:bottom w:val="none" w:sz="0" w:space="0" w:color="auto"/>
                    <w:right w:val="none" w:sz="0" w:space="0" w:color="auto"/>
                  </w:divBdr>
                  <w:divsChild>
                    <w:div w:id="651061321">
                      <w:marLeft w:val="0"/>
                      <w:marRight w:val="0"/>
                      <w:marTop w:val="0"/>
                      <w:marBottom w:val="0"/>
                      <w:divBdr>
                        <w:top w:val="none" w:sz="0" w:space="0" w:color="auto"/>
                        <w:left w:val="none" w:sz="0" w:space="0" w:color="auto"/>
                        <w:bottom w:val="none" w:sz="0" w:space="0" w:color="auto"/>
                        <w:right w:val="none" w:sz="0" w:space="0" w:color="auto"/>
                      </w:divBdr>
                      <w:divsChild>
                        <w:div w:id="827212739">
                          <w:marLeft w:val="0"/>
                          <w:marRight w:val="0"/>
                          <w:marTop w:val="0"/>
                          <w:marBottom w:val="0"/>
                          <w:divBdr>
                            <w:top w:val="none" w:sz="0" w:space="0" w:color="auto"/>
                            <w:left w:val="none" w:sz="0" w:space="0" w:color="auto"/>
                            <w:bottom w:val="none" w:sz="0" w:space="0" w:color="auto"/>
                            <w:right w:val="none" w:sz="0" w:space="0" w:color="auto"/>
                          </w:divBdr>
                          <w:divsChild>
                            <w:div w:id="270430707">
                              <w:marLeft w:val="0"/>
                              <w:marRight w:val="0"/>
                              <w:marTop w:val="0"/>
                              <w:marBottom w:val="0"/>
                              <w:divBdr>
                                <w:top w:val="none" w:sz="0" w:space="0" w:color="auto"/>
                                <w:left w:val="none" w:sz="0" w:space="0" w:color="auto"/>
                                <w:bottom w:val="none" w:sz="0" w:space="0" w:color="auto"/>
                                <w:right w:val="none" w:sz="0" w:space="0" w:color="auto"/>
                              </w:divBdr>
                              <w:divsChild>
                                <w:div w:id="1519924178">
                                  <w:marLeft w:val="0"/>
                                  <w:marRight w:val="0"/>
                                  <w:marTop w:val="0"/>
                                  <w:marBottom w:val="0"/>
                                  <w:divBdr>
                                    <w:top w:val="none" w:sz="0" w:space="0" w:color="auto"/>
                                    <w:left w:val="none" w:sz="0" w:space="0" w:color="auto"/>
                                    <w:bottom w:val="none" w:sz="0" w:space="0" w:color="auto"/>
                                    <w:right w:val="none" w:sz="0" w:space="0" w:color="auto"/>
                                  </w:divBdr>
                                  <w:divsChild>
                                    <w:div w:id="1661497901">
                                      <w:marLeft w:val="0"/>
                                      <w:marRight w:val="0"/>
                                      <w:marTop w:val="0"/>
                                      <w:marBottom w:val="0"/>
                                      <w:divBdr>
                                        <w:top w:val="none" w:sz="0" w:space="0" w:color="auto"/>
                                        <w:left w:val="none" w:sz="0" w:space="0" w:color="auto"/>
                                        <w:bottom w:val="none" w:sz="0" w:space="0" w:color="auto"/>
                                        <w:right w:val="none" w:sz="0" w:space="0" w:color="auto"/>
                                      </w:divBdr>
                                      <w:divsChild>
                                        <w:div w:id="1059085891">
                                          <w:marLeft w:val="0"/>
                                          <w:marRight w:val="0"/>
                                          <w:marTop w:val="0"/>
                                          <w:marBottom w:val="0"/>
                                          <w:divBdr>
                                            <w:top w:val="none" w:sz="0" w:space="0" w:color="auto"/>
                                            <w:left w:val="none" w:sz="0" w:space="0" w:color="auto"/>
                                            <w:bottom w:val="none" w:sz="0" w:space="0" w:color="auto"/>
                                            <w:right w:val="none" w:sz="0" w:space="0" w:color="auto"/>
                                          </w:divBdr>
                                          <w:divsChild>
                                            <w:div w:id="754863848">
                                              <w:marLeft w:val="0"/>
                                              <w:marRight w:val="0"/>
                                              <w:marTop w:val="0"/>
                                              <w:marBottom w:val="0"/>
                                              <w:divBdr>
                                                <w:top w:val="none" w:sz="0" w:space="0" w:color="auto"/>
                                                <w:left w:val="none" w:sz="0" w:space="0" w:color="auto"/>
                                                <w:bottom w:val="none" w:sz="0" w:space="0" w:color="auto"/>
                                                <w:right w:val="none" w:sz="0" w:space="0" w:color="auto"/>
                                              </w:divBdr>
                                              <w:divsChild>
                                                <w:div w:id="590044444">
                                                  <w:marLeft w:val="0"/>
                                                  <w:marRight w:val="0"/>
                                                  <w:marTop w:val="0"/>
                                                  <w:marBottom w:val="0"/>
                                                  <w:divBdr>
                                                    <w:top w:val="none" w:sz="0" w:space="0" w:color="auto"/>
                                                    <w:left w:val="none" w:sz="0" w:space="0" w:color="auto"/>
                                                    <w:bottom w:val="none" w:sz="0" w:space="0" w:color="auto"/>
                                                    <w:right w:val="none" w:sz="0" w:space="0" w:color="auto"/>
                                                  </w:divBdr>
                                                  <w:divsChild>
                                                    <w:div w:id="20859343">
                                                      <w:marLeft w:val="0"/>
                                                      <w:marRight w:val="0"/>
                                                      <w:marTop w:val="0"/>
                                                      <w:marBottom w:val="0"/>
                                                      <w:divBdr>
                                                        <w:top w:val="none" w:sz="0" w:space="0" w:color="auto"/>
                                                        <w:left w:val="none" w:sz="0" w:space="0" w:color="auto"/>
                                                        <w:bottom w:val="none" w:sz="0" w:space="0" w:color="auto"/>
                                                        <w:right w:val="none" w:sz="0" w:space="0" w:color="auto"/>
                                                      </w:divBdr>
                                                      <w:divsChild>
                                                        <w:div w:id="211969014">
                                                          <w:marLeft w:val="0"/>
                                                          <w:marRight w:val="0"/>
                                                          <w:marTop w:val="0"/>
                                                          <w:marBottom w:val="0"/>
                                                          <w:divBdr>
                                                            <w:top w:val="none" w:sz="0" w:space="0" w:color="auto"/>
                                                            <w:left w:val="none" w:sz="0" w:space="0" w:color="auto"/>
                                                            <w:bottom w:val="none" w:sz="0" w:space="0" w:color="auto"/>
                                                            <w:right w:val="none" w:sz="0" w:space="0" w:color="auto"/>
                                                          </w:divBdr>
                                                          <w:divsChild>
                                                            <w:div w:id="484131461">
                                                              <w:marLeft w:val="0"/>
                                                              <w:marRight w:val="0"/>
                                                              <w:marTop w:val="0"/>
                                                              <w:marBottom w:val="0"/>
                                                              <w:divBdr>
                                                                <w:top w:val="none" w:sz="0" w:space="0" w:color="auto"/>
                                                                <w:left w:val="none" w:sz="0" w:space="0" w:color="auto"/>
                                                                <w:bottom w:val="none" w:sz="0" w:space="0" w:color="auto"/>
                                                                <w:right w:val="none" w:sz="0" w:space="0" w:color="auto"/>
                                                              </w:divBdr>
                                                              <w:divsChild>
                                                                <w:div w:id="282426691">
                                                                  <w:marLeft w:val="0"/>
                                                                  <w:marRight w:val="0"/>
                                                                  <w:marTop w:val="0"/>
                                                                  <w:marBottom w:val="0"/>
                                                                  <w:divBdr>
                                                                    <w:top w:val="none" w:sz="0" w:space="0" w:color="auto"/>
                                                                    <w:left w:val="none" w:sz="0" w:space="0" w:color="auto"/>
                                                                    <w:bottom w:val="none" w:sz="0" w:space="0" w:color="auto"/>
                                                                    <w:right w:val="none" w:sz="0" w:space="0" w:color="auto"/>
                                                                  </w:divBdr>
                                                                  <w:divsChild>
                                                                    <w:div w:id="1866824910">
                                                                      <w:marLeft w:val="0"/>
                                                                      <w:marRight w:val="0"/>
                                                                      <w:marTop w:val="0"/>
                                                                      <w:marBottom w:val="0"/>
                                                                      <w:divBdr>
                                                                        <w:top w:val="none" w:sz="0" w:space="0" w:color="auto"/>
                                                                        <w:left w:val="none" w:sz="0" w:space="0" w:color="auto"/>
                                                                        <w:bottom w:val="none" w:sz="0" w:space="0" w:color="auto"/>
                                                                        <w:right w:val="none" w:sz="0" w:space="0" w:color="auto"/>
                                                                      </w:divBdr>
                                                                      <w:divsChild>
                                                                        <w:div w:id="1514799190">
                                                                          <w:marLeft w:val="0"/>
                                                                          <w:marRight w:val="0"/>
                                                                          <w:marTop w:val="0"/>
                                                                          <w:marBottom w:val="0"/>
                                                                          <w:divBdr>
                                                                            <w:top w:val="none" w:sz="0" w:space="0" w:color="auto"/>
                                                                            <w:left w:val="none" w:sz="0" w:space="0" w:color="auto"/>
                                                                            <w:bottom w:val="none" w:sz="0" w:space="0" w:color="auto"/>
                                                                            <w:right w:val="none" w:sz="0" w:space="0" w:color="auto"/>
                                                                          </w:divBdr>
                                                                          <w:divsChild>
                                                                            <w:div w:id="1040325322">
                                                                              <w:marLeft w:val="0"/>
                                                                              <w:marRight w:val="0"/>
                                                                              <w:marTop w:val="0"/>
                                                                              <w:marBottom w:val="0"/>
                                                                              <w:divBdr>
                                                                                <w:top w:val="none" w:sz="0" w:space="0" w:color="auto"/>
                                                                                <w:left w:val="none" w:sz="0" w:space="0" w:color="auto"/>
                                                                                <w:bottom w:val="none" w:sz="0" w:space="0" w:color="auto"/>
                                                                                <w:right w:val="none" w:sz="0" w:space="0" w:color="auto"/>
                                                                              </w:divBdr>
                                                                              <w:divsChild>
                                                                                <w:div w:id="1110389995">
                                                                                  <w:marLeft w:val="0"/>
                                                                                  <w:marRight w:val="0"/>
                                                                                  <w:marTop w:val="0"/>
                                                                                  <w:marBottom w:val="0"/>
                                                                                  <w:divBdr>
                                                                                    <w:top w:val="none" w:sz="0" w:space="0" w:color="auto"/>
                                                                                    <w:left w:val="none" w:sz="0" w:space="0" w:color="auto"/>
                                                                                    <w:bottom w:val="none" w:sz="0" w:space="0" w:color="auto"/>
                                                                                    <w:right w:val="none" w:sz="0" w:space="0" w:color="auto"/>
                                                                                  </w:divBdr>
                                                                                  <w:divsChild>
                                                                                    <w:div w:id="149106122">
                                                                                      <w:marLeft w:val="0"/>
                                                                                      <w:marRight w:val="0"/>
                                                                                      <w:marTop w:val="0"/>
                                                                                      <w:marBottom w:val="0"/>
                                                                                      <w:divBdr>
                                                                                        <w:top w:val="none" w:sz="0" w:space="0" w:color="auto"/>
                                                                                        <w:left w:val="none" w:sz="0" w:space="0" w:color="auto"/>
                                                                                        <w:bottom w:val="none" w:sz="0" w:space="0" w:color="auto"/>
                                                                                        <w:right w:val="none" w:sz="0" w:space="0" w:color="auto"/>
                                                                                      </w:divBdr>
                                                                                      <w:divsChild>
                                                                                        <w:div w:id="16270991">
                                                                                          <w:marLeft w:val="0"/>
                                                                                          <w:marRight w:val="0"/>
                                                                                          <w:marTop w:val="0"/>
                                                                                          <w:marBottom w:val="0"/>
                                                                                          <w:divBdr>
                                                                                            <w:top w:val="none" w:sz="0" w:space="0" w:color="auto"/>
                                                                                            <w:left w:val="none" w:sz="0" w:space="0" w:color="auto"/>
                                                                                            <w:bottom w:val="none" w:sz="0" w:space="0" w:color="auto"/>
                                                                                            <w:right w:val="none" w:sz="0" w:space="0" w:color="auto"/>
                                                                                          </w:divBdr>
                                                                                          <w:divsChild>
                                                                                            <w:div w:id="1613051407">
                                                                                              <w:marLeft w:val="0"/>
                                                                                              <w:marRight w:val="0"/>
                                                                                              <w:marTop w:val="0"/>
                                                                                              <w:marBottom w:val="0"/>
                                                                                              <w:divBdr>
                                                                                                <w:top w:val="none" w:sz="0" w:space="0" w:color="auto"/>
                                                                                                <w:left w:val="none" w:sz="0" w:space="0" w:color="auto"/>
                                                                                                <w:bottom w:val="none" w:sz="0" w:space="0" w:color="auto"/>
                                                                                                <w:right w:val="none" w:sz="0" w:space="0" w:color="auto"/>
                                                                                              </w:divBdr>
                                                                                              <w:divsChild>
                                                                                                <w:div w:id="1733044780">
                                                                                                  <w:marLeft w:val="0"/>
                                                                                                  <w:marRight w:val="0"/>
                                                                                                  <w:marTop w:val="0"/>
                                                                                                  <w:marBottom w:val="0"/>
                                                                                                  <w:divBdr>
                                                                                                    <w:top w:val="none" w:sz="0" w:space="0" w:color="auto"/>
                                                                                                    <w:left w:val="none" w:sz="0" w:space="0" w:color="auto"/>
                                                                                                    <w:bottom w:val="none" w:sz="0" w:space="0" w:color="auto"/>
                                                                                                    <w:right w:val="none" w:sz="0" w:space="0" w:color="auto"/>
                                                                                                  </w:divBdr>
                                                                                                  <w:divsChild>
                                                                                                    <w:div w:id="82532604">
                                                                                                      <w:marLeft w:val="0"/>
                                                                                                      <w:marRight w:val="0"/>
                                                                                                      <w:marTop w:val="0"/>
                                                                                                      <w:marBottom w:val="0"/>
                                                                                                      <w:divBdr>
                                                                                                        <w:top w:val="none" w:sz="0" w:space="0" w:color="auto"/>
                                                                                                        <w:left w:val="none" w:sz="0" w:space="0" w:color="auto"/>
                                                                                                        <w:bottom w:val="none" w:sz="0" w:space="0" w:color="auto"/>
                                                                                                        <w:right w:val="none" w:sz="0" w:space="0" w:color="auto"/>
                                                                                                      </w:divBdr>
                                                                                                      <w:divsChild>
                                                                                                        <w:div w:id="1948417790">
                                                                                                          <w:marLeft w:val="0"/>
                                                                                                          <w:marRight w:val="0"/>
                                                                                                          <w:marTop w:val="0"/>
                                                                                                          <w:marBottom w:val="0"/>
                                                                                                          <w:divBdr>
                                                                                                            <w:top w:val="none" w:sz="0" w:space="0" w:color="auto"/>
                                                                                                            <w:left w:val="none" w:sz="0" w:space="0" w:color="auto"/>
                                                                                                            <w:bottom w:val="none" w:sz="0" w:space="0" w:color="auto"/>
                                                                                                            <w:right w:val="none" w:sz="0" w:space="0" w:color="auto"/>
                                                                                                          </w:divBdr>
                                                                                                          <w:divsChild>
                                                                                                            <w:div w:id="1958019856">
                                                                                                              <w:marLeft w:val="0"/>
                                                                                                              <w:marRight w:val="0"/>
                                                                                                              <w:marTop w:val="0"/>
                                                                                                              <w:marBottom w:val="0"/>
                                                                                                              <w:divBdr>
                                                                                                                <w:top w:val="none" w:sz="0" w:space="0" w:color="auto"/>
                                                                                                                <w:left w:val="none" w:sz="0" w:space="0" w:color="auto"/>
                                                                                                                <w:bottom w:val="none" w:sz="0" w:space="0" w:color="auto"/>
                                                                                                                <w:right w:val="none" w:sz="0" w:space="0" w:color="auto"/>
                                                                                                              </w:divBdr>
                                                                                                              <w:divsChild>
                                                                                                                <w:div w:id="754085722">
                                                                                                                  <w:marLeft w:val="0"/>
                                                                                                                  <w:marRight w:val="0"/>
                                                                                                                  <w:marTop w:val="0"/>
                                                                                                                  <w:marBottom w:val="0"/>
                                                                                                                  <w:divBdr>
                                                                                                                    <w:top w:val="none" w:sz="0" w:space="0" w:color="auto"/>
                                                                                                                    <w:left w:val="none" w:sz="0" w:space="0" w:color="auto"/>
                                                                                                                    <w:bottom w:val="none" w:sz="0" w:space="0" w:color="auto"/>
                                                                                                                    <w:right w:val="none" w:sz="0" w:space="0" w:color="auto"/>
                                                                                                                  </w:divBdr>
                                                                                                                  <w:divsChild>
                                                                                                                    <w:div w:id="12565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ndex.php?title=%D0%9C%D0%BE%D0%BD%D0%B8%D1%82%D0%BE%D1%80%D0%B8%D0%BD%D0%B3_%D0%BA%D0%B0%D1%87%D0%B5%D1%81%D1%82%D0%B2%D0%B0_%D0%BE%D0%B1%D1%80%D0%B0%D0%B7%D0%BE%D0%B2%D0%B0%D0%BD%D0%B8%D1%8F&amp;action=edit&amp;redlink=1" TargetMode="External"/><Relationship Id="rId3" Type="http://schemas.openxmlformats.org/officeDocument/2006/relationships/webSettings" Target="webSettings.xml"/><Relationship Id="rId7" Type="http://schemas.openxmlformats.org/officeDocument/2006/relationships/hyperlink" Target="https://ru.wikipedia.org/wiki/%D0%A1%D0%B8%D1%81%D1%82%D0%B5%D0%BC%D0%B0_%D0%BE%D0%B1%D1%80%D0%B0%D0%B7%D0%BE%D0%B2%D0%B0%D0%BD%D0%B8%D1%8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D0%9E%D1%80%D0%B3%D0%B0%D0%BD%D0%B8%D0%B7%D0%B0%D1%86%D0%B8%D1%8F_%D1%8D%D0%BA%D0%BE%D0%BD%D0%BE%D0%BC%D0%B8%D1%87%D0%B5%D1%81%D0%BA%D0%BE%D0%B3%D0%BE_%D1%81%D0%BE%D1%82%D1%80%D1%83%D0%B4%D0%BD%D0%B8%D1%87%D0%B5%D1%81%D1%82%D0%B2%D0%B0_%D0%B8_%D1%80%D0%B0%D0%B7%D0%B2%D0%B8%D1%82%D0%B8%D1%8F" TargetMode="External"/><Relationship Id="rId5" Type="http://schemas.openxmlformats.org/officeDocument/2006/relationships/hyperlink" Target="https://ru.wikipedia.org/wiki/%D0%9E%D1%80%D0%B3%D0%B0%D0%BD%D0%B8%D0%B7%D0%B0%D1%86%D0%B8%D1%8F_%D1%8D%D0%BA%D0%BE%D0%BD%D0%BE%D0%BC%D0%B8%D1%87%D0%B5%D1%81%D0%BA%D0%BE%D0%B3%D0%BE_%D1%81%D0%BE%D1%82%D1%80%D1%83%D0%B4%D0%BD%D0%B8%D1%87%D0%B5%D1%81%D1%82%D0%B2%D0%B0_%D0%B8_%D1%80%D0%B0%D0%B7%D0%B2%D0%B8%D1%82%D0%B8%D1%8F" TargetMode="External"/><Relationship Id="rId10" Type="http://schemas.openxmlformats.org/officeDocument/2006/relationships/theme" Target="theme/theme1.xml"/><Relationship Id="rId4" Type="http://schemas.openxmlformats.org/officeDocument/2006/relationships/hyperlink" Target="https://ru.wikipedia.org/wiki/%D0%90%D0%BD%D0%B3%D0%BB%D0%B8%D0%B9%D1%81%D0%BA%D0%B8%D0%B9_%D1%8F%D0%B7%D1%8B%D0%BA"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2761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cp:lastPrinted>2020-10-06T14:12:00Z</cp:lastPrinted>
  <dcterms:created xsi:type="dcterms:W3CDTF">2022-09-22T14:19:00Z</dcterms:created>
  <dcterms:modified xsi:type="dcterms:W3CDTF">2022-09-22T14:19:00Z</dcterms:modified>
</cp:coreProperties>
</file>