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4D" w:rsidRPr="00BE0A4D" w:rsidRDefault="00265BFC" w:rsidP="002C101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20780</wp:posOffset>
            </wp:positionH>
            <wp:positionV relativeFrom="paragraph">
              <wp:posOffset>-4357</wp:posOffset>
            </wp:positionV>
            <wp:extent cx="6823184" cy="9574924"/>
            <wp:effectExtent l="19050" t="0" r="0" b="0"/>
            <wp:wrapNone/>
            <wp:docPr id="1" name="Рисунок 1" descr="C:\Users\User3\Desktop\биология 5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биология 5-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503" cy="95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A4D" w:rsidRPr="00BE0A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МИНИСТЕРСТВО ПРОСВЕЩЕНИЯ РОССИЙСКОЙ ФЕДЕРАЦИИ</w:t>
      </w:r>
    </w:p>
    <w:p w:rsidR="00BE0A4D" w:rsidRPr="00BE0A4D" w:rsidRDefault="00BE0A4D" w:rsidP="002C101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‌Министерство образования и науки Республики Ингушетия‌‌</w:t>
      </w:r>
    </w:p>
    <w:p w:rsidR="00BE0A4D" w:rsidRPr="00BE0A4D" w:rsidRDefault="00BE0A4D" w:rsidP="002C101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ГБОУ "СОШ №28 МР с.п. Южное"</w:t>
      </w:r>
    </w:p>
    <w:tbl>
      <w:tblPr>
        <w:tblW w:w="11023" w:type="dxa"/>
        <w:tblLayout w:type="fixed"/>
        <w:tblLook w:val="04A0"/>
      </w:tblPr>
      <w:tblGrid>
        <w:gridCol w:w="567"/>
        <w:gridCol w:w="3685"/>
        <w:gridCol w:w="6771"/>
      </w:tblGrid>
      <w:tr w:rsidR="00CF2350" w:rsidRPr="00C36406" w:rsidTr="00CF2350">
        <w:tc>
          <w:tcPr>
            <w:tcW w:w="567" w:type="dxa"/>
          </w:tcPr>
          <w:p w:rsidR="00CF2350" w:rsidRDefault="00CF2350" w:rsidP="002C101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350" w:rsidRPr="00C36406" w:rsidRDefault="00CF2350" w:rsidP="002C101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CF2350" w:rsidRDefault="00CF2350" w:rsidP="002C10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350" w:rsidRDefault="00CF2350" w:rsidP="002C10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350" w:rsidRPr="00C36406" w:rsidRDefault="00CF2350" w:rsidP="002C10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CF2350" w:rsidRPr="00C36406" w:rsidRDefault="00CF2350" w:rsidP="002C10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CF2350" w:rsidRDefault="00CF2350" w:rsidP="00CF235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____________Мальсагова</w:t>
            </w:r>
            <w:proofErr w:type="spellEnd"/>
            <w:r w:rsidRPr="00C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  <w:p w:rsidR="00CF2350" w:rsidRPr="00C36406" w:rsidRDefault="00CF2350" w:rsidP="002C10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350" w:rsidRPr="00C36406" w:rsidRDefault="00CF2350" w:rsidP="002C101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1" w:type="dxa"/>
          </w:tcPr>
          <w:p w:rsidR="00CF2350" w:rsidRDefault="00CF2350" w:rsidP="002C10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  <w:p w:rsidR="00CF2350" w:rsidRDefault="00CF2350" w:rsidP="002C10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350" w:rsidRPr="00C36406" w:rsidRDefault="00CF2350" w:rsidP="002C10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C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CF2350" w:rsidRPr="00C36406" w:rsidRDefault="00CF2350" w:rsidP="002C1013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C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CF2350" w:rsidRPr="00C36406" w:rsidRDefault="00CF2350" w:rsidP="00CF2350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C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________Гатиева</w:t>
            </w:r>
            <w:proofErr w:type="spellEnd"/>
            <w:r w:rsidRPr="00C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М.Б.</w:t>
            </w:r>
          </w:p>
          <w:p w:rsidR="00CF2350" w:rsidRPr="00C36406" w:rsidRDefault="00CF2350" w:rsidP="002C10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C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_____20</w:t>
            </w:r>
            <w:r w:rsidRPr="00C3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23г.</w:t>
            </w:r>
          </w:p>
          <w:p w:rsidR="00CF2350" w:rsidRPr="00C36406" w:rsidRDefault="00CF2350" w:rsidP="002C101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E0A4D" w:rsidRDefault="00BE0A4D" w:rsidP="002C10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CF2350" w:rsidRPr="00BE0A4D" w:rsidRDefault="00CF2350" w:rsidP="002C10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BE0A4D" w:rsidRPr="00BE0A4D" w:rsidRDefault="00BE0A4D" w:rsidP="002C101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РАБОЧАЯ ПРОГРАММА</w:t>
      </w:r>
    </w:p>
    <w:p w:rsidR="00BE0A4D" w:rsidRPr="00BE0A4D" w:rsidRDefault="00BE0A4D" w:rsidP="002C101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3099987)</w:t>
      </w:r>
    </w:p>
    <w:p w:rsidR="00BE0A4D" w:rsidRPr="00BE0A4D" w:rsidRDefault="00BE0A4D" w:rsidP="002C101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E0A4D" w:rsidRPr="00BE0A4D" w:rsidRDefault="00BE0A4D" w:rsidP="002C101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учебного предмета «Биология»</w:t>
      </w:r>
      <w:r w:rsidR="002C1013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(Базовый уровень)</w:t>
      </w:r>
      <w:r w:rsidR="00CF2350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</w:t>
      </w:r>
    </w:p>
    <w:p w:rsidR="00BE0A4D" w:rsidRPr="00BE0A4D" w:rsidRDefault="00BE0A4D" w:rsidP="002C101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5 </w:t>
      </w:r>
      <w:r w:rsidRPr="00BE0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BE0A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 классов</w:t>
      </w:r>
    </w:p>
    <w:p w:rsidR="00BE0A4D" w:rsidRPr="00BE0A4D" w:rsidRDefault="00BE0A4D" w:rsidP="002C101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E0A4D" w:rsidRPr="00BE0A4D" w:rsidRDefault="00BE0A4D" w:rsidP="002C101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BE0A4D" w:rsidRPr="00BE0A4D" w:rsidRDefault="00BE0A4D" w:rsidP="002C101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BE0A4D" w:rsidRPr="00BE0A4D" w:rsidRDefault="00BE0A4D" w:rsidP="002C101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BE0A4D" w:rsidRPr="00BE0A4D" w:rsidRDefault="00BE0A4D" w:rsidP="002C1013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​</w:t>
      </w:r>
      <w:r w:rsidRPr="00BE0A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с.п</w:t>
      </w:r>
      <w:proofErr w:type="gramStart"/>
      <w:r w:rsidRPr="00BE0A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.Ю</w:t>
      </w:r>
      <w:proofErr w:type="gramEnd"/>
      <w:r w:rsidRPr="00BE0A4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жное‌ 2023‌</w:t>
      </w:r>
      <w:r w:rsidR="00627A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BE0A4D" w:rsidRDefault="00BE0A4D" w:rsidP="002C1013">
      <w:pPr>
        <w:pStyle w:val="a3"/>
        <w:spacing w:before="0" w:after="0" w:afterAutospacing="0"/>
        <w:jc w:val="center"/>
        <w:rPr>
          <w:rStyle w:val="a4"/>
          <w:color w:val="333333"/>
          <w:sz w:val="27"/>
          <w:szCs w:val="27"/>
        </w:rPr>
      </w:pPr>
    </w:p>
    <w:p w:rsidR="00BE0A4D" w:rsidRDefault="00BE0A4D" w:rsidP="002C1013">
      <w:pPr>
        <w:pStyle w:val="a3"/>
        <w:spacing w:before="0" w:after="0" w:afterAutospacing="0"/>
        <w:jc w:val="center"/>
        <w:rPr>
          <w:rStyle w:val="a4"/>
          <w:color w:val="333333"/>
          <w:sz w:val="27"/>
          <w:szCs w:val="27"/>
        </w:rPr>
      </w:pPr>
    </w:p>
    <w:p w:rsidR="00BE0A4D" w:rsidRDefault="00BE0A4D" w:rsidP="007A3ACA">
      <w:pPr>
        <w:pStyle w:val="a3"/>
        <w:spacing w:before="0" w:after="0" w:afterAutospacing="0"/>
        <w:jc w:val="both"/>
        <w:rPr>
          <w:rStyle w:val="a4"/>
          <w:color w:val="333333"/>
          <w:sz w:val="27"/>
          <w:szCs w:val="27"/>
        </w:rPr>
      </w:pPr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rStyle w:val="a4"/>
          <w:color w:val="333333"/>
          <w:sz w:val="27"/>
          <w:szCs w:val="27"/>
        </w:rPr>
        <w:lastRenderedPageBreak/>
        <w:t>ПОЯСНИТЕЛЬНАЯ </w:t>
      </w:r>
      <w:r>
        <w:rPr>
          <w:rStyle w:val="a4"/>
          <w:color w:val="333333"/>
          <w:sz w:val="28"/>
          <w:szCs w:val="28"/>
        </w:rPr>
        <w:t>ЗАПИСКА</w:t>
      </w:r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Программа по биологии на уровне основного общего образования составлена на основе требований</w:t>
      </w:r>
      <w:r w:rsidR="007A3ACA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 к результатам освоения </w:t>
      </w:r>
      <w:r w:rsidR="002C1013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основной образовательной программы основного общего образования, представленных в ФГОС</w:t>
      </w:r>
      <w:r w:rsidR="006E0EC0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 ООО, а также федеральной рабочей программы </w:t>
      </w:r>
      <w:proofErr w:type="spellStart"/>
      <w:r>
        <w:rPr>
          <w:color w:val="333333"/>
          <w:sz w:val="27"/>
          <w:szCs w:val="27"/>
        </w:rPr>
        <w:t>воспитания</w:t>
      </w:r>
      <w:proofErr w:type="gramStart"/>
      <w:r>
        <w:rPr>
          <w:color w:val="333333"/>
          <w:sz w:val="27"/>
          <w:szCs w:val="27"/>
        </w:rPr>
        <w:t>.П</w:t>
      </w:r>
      <w:proofErr w:type="gramEnd"/>
      <w:r>
        <w:rPr>
          <w:color w:val="333333"/>
          <w:sz w:val="27"/>
          <w:szCs w:val="27"/>
        </w:rPr>
        <w:t>рограмма</w:t>
      </w:r>
      <w:proofErr w:type="spellEnd"/>
      <w:r>
        <w:rPr>
          <w:color w:val="333333"/>
          <w:sz w:val="27"/>
          <w:szCs w:val="27"/>
        </w:rPr>
        <w:t xml:space="preserve"> по биологии направлена на формирование </w:t>
      </w:r>
      <w:proofErr w:type="spellStart"/>
      <w:r>
        <w:rPr>
          <w:color w:val="333333"/>
          <w:sz w:val="27"/>
          <w:szCs w:val="27"/>
        </w:rPr>
        <w:t>естественно-научной</w:t>
      </w:r>
      <w:proofErr w:type="spellEnd"/>
      <w:r>
        <w:rPr>
          <w:color w:val="333333"/>
          <w:sz w:val="27"/>
          <w:szCs w:val="27"/>
        </w:rPr>
        <w:t xml:space="preserve"> грамотности обучающихся и организацию изучения биологии на </w:t>
      </w:r>
      <w:proofErr w:type="spellStart"/>
      <w:r>
        <w:rPr>
          <w:color w:val="333333"/>
          <w:sz w:val="27"/>
          <w:szCs w:val="27"/>
        </w:rPr>
        <w:t>деятельностной</w:t>
      </w:r>
      <w:proofErr w:type="spellEnd"/>
      <w:r>
        <w:rPr>
          <w:color w:val="333333"/>
          <w:sz w:val="27"/>
          <w:szCs w:val="27"/>
        </w:rPr>
        <w:t xml:space="preserve"> основе. В программе по биологии учитываются возможности </w:t>
      </w:r>
      <w:r w:rsidR="00627A00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учебного предмета в реализации требований ФГОС ООО к планируемым личностным и </w:t>
      </w:r>
      <w:proofErr w:type="spellStart"/>
      <w:r>
        <w:rPr>
          <w:color w:val="333333"/>
          <w:sz w:val="27"/>
          <w:szCs w:val="27"/>
        </w:rPr>
        <w:t>метапредметным</w:t>
      </w:r>
      <w:proofErr w:type="spellEnd"/>
      <w:r>
        <w:rPr>
          <w:color w:val="333333"/>
          <w:sz w:val="27"/>
          <w:szCs w:val="27"/>
        </w:rPr>
        <w:t xml:space="preserve"> результатам обучения, а также реализация </w:t>
      </w:r>
      <w:proofErr w:type="spellStart"/>
      <w:r>
        <w:rPr>
          <w:color w:val="333333"/>
          <w:sz w:val="27"/>
          <w:szCs w:val="27"/>
        </w:rPr>
        <w:t>межпредметных</w:t>
      </w:r>
      <w:proofErr w:type="spellEnd"/>
      <w:r>
        <w:rPr>
          <w:color w:val="333333"/>
          <w:sz w:val="27"/>
          <w:szCs w:val="27"/>
        </w:rPr>
        <w:t xml:space="preserve"> связей </w:t>
      </w:r>
      <w:proofErr w:type="spellStart"/>
      <w:proofErr w:type="gramStart"/>
      <w:r>
        <w:rPr>
          <w:color w:val="333333"/>
          <w:sz w:val="27"/>
          <w:szCs w:val="27"/>
        </w:rPr>
        <w:t>естественно-научных</w:t>
      </w:r>
      <w:proofErr w:type="spellEnd"/>
      <w:proofErr w:type="gramEnd"/>
      <w:r>
        <w:rPr>
          <w:color w:val="333333"/>
          <w:sz w:val="27"/>
          <w:szCs w:val="27"/>
        </w:rPr>
        <w:t xml:space="preserve"> учебных предметов на уровне основного общего образования.</w:t>
      </w:r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 xml:space="preserve">В программе по биологии определяются основные цели изучения биологии на уровне </w:t>
      </w:r>
      <w:r w:rsidR="00627A00">
        <w:rPr>
          <w:color w:val="333333"/>
          <w:sz w:val="27"/>
          <w:szCs w:val="27"/>
        </w:rPr>
        <w:t>о</w:t>
      </w:r>
      <w:r>
        <w:rPr>
          <w:color w:val="333333"/>
          <w:sz w:val="27"/>
          <w:szCs w:val="27"/>
        </w:rPr>
        <w:t xml:space="preserve">сновного общего образования, планируемые результаты </w:t>
      </w:r>
      <w:r w:rsidR="00CF2350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освоения программы по биолог</w:t>
      </w:r>
      <w:r w:rsidR="00171C5A">
        <w:rPr>
          <w:color w:val="333333"/>
          <w:sz w:val="27"/>
          <w:szCs w:val="27"/>
        </w:rPr>
        <w:t xml:space="preserve">ии: личностные, </w:t>
      </w:r>
      <w:proofErr w:type="spellStart"/>
      <w:r w:rsidR="00171C5A">
        <w:rPr>
          <w:color w:val="333333"/>
          <w:sz w:val="27"/>
          <w:szCs w:val="27"/>
        </w:rPr>
        <w:t>метапредметные</w:t>
      </w:r>
      <w:proofErr w:type="gramStart"/>
      <w:r w:rsidR="00171C5A">
        <w:rPr>
          <w:color w:val="333333"/>
          <w:sz w:val="27"/>
          <w:szCs w:val="27"/>
        </w:rPr>
        <w:t>,</w:t>
      </w:r>
      <w:r>
        <w:rPr>
          <w:color w:val="333333"/>
          <w:sz w:val="27"/>
          <w:szCs w:val="27"/>
        </w:rPr>
        <w:t>п</w:t>
      </w:r>
      <w:proofErr w:type="gramEnd"/>
      <w:r>
        <w:rPr>
          <w:color w:val="333333"/>
          <w:sz w:val="27"/>
          <w:szCs w:val="27"/>
        </w:rPr>
        <w:t>редметные</w:t>
      </w:r>
      <w:proofErr w:type="spellEnd"/>
      <w:r>
        <w:rPr>
          <w:color w:val="333333"/>
          <w:sz w:val="27"/>
          <w:szCs w:val="27"/>
        </w:rPr>
        <w:t>. Предметные планируемые результаты даны для каждого года изучения биологии.</w:t>
      </w:r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 xml:space="preserve"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</w:t>
      </w:r>
      <w:r w:rsidR="002C1013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жизненных ситуациях</w:t>
      </w:r>
      <w:proofErr w:type="gramStart"/>
      <w:r w:rsidR="00627A00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.</w:t>
      </w:r>
      <w:proofErr w:type="gramEnd"/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 xml:space="preserve">Биологическая подготовка обеспечивает понимание </w:t>
      </w:r>
      <w:proofErr w:type="gramStart"/>
      <w:r>
        <w:rPr>
          <w:color w:val="333333"/>
          <w:sz w:val="27"/>
          <w:szCs w:val="27"/>
        </w:rPr>
        <w:t>обучающимися</w:t>
      </w:r>
      <w:proofErr w:type="gramEnd"/>
      <w:r>
        <w:rPr>
          <w:color w:val="333333"/>
          <w:sz w:val="27"/>
          <w:szCs w:val="27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Целями изучения биологии на уровне основного общего образования являются:</w:t>
      </w:r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формирование системы знаний о признаках и процессах жизнедеятельности иологических систем разного уровня организации;</w:t>
      </w:r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 xml:space="preserve">формирование умений применять методы биологической </w:t>
      </w:r>
      <w:r w:rsidR="00CF2350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науки для изучения биологических систем, в том числе организма человека;</w:t>
      </w:r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 xml:space="preserve">формирование умений использовать информацию о современных достижениях в области биологии для объяснения </w:t>
      </w:r>
      <w:proofErr w:type="spellStart"/>
      <w:proofErr w:type="gramStart"/>
      <w:r>
        <w:rPr>
          <w:color w:val="333333"/>
          <w:sz w:val="27"/>
          <w:szCs w:val="27"/>
        </w:rPr>
        <w:t>п</w:t>
      </w:r>
      <w:proofErr w:type="spellEnd"/>
      <w:proofErr w:type="gramEnd"/>
      <w:r w:rsidR="007A3ACA"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роцессов</w:t>
      </w:r>
      <w:proofErr w:type="spellEnd"/>
      <w:r>
        <w:rPr>
          <w:color w:val="333333"/>
          <w:sz w:val="27"/>
          <w:szCs w:val="27"/>
        </w:rPr>
        <w:t xml:space="preserve"> и</w:t>
      </w:r>
      <w:r w:rsidR="00CF2350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 явлений живой природы и жизнедеятельности собственного организма;</w:t>
      </w:r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формирование экологической культуры в целях сохранения собственного здоровья и охраны окружающей среды.</w:t>
      </w:r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lastRenderedPageBreak/>
        <w:t>Достижение целей программы по биологии обеспечивается</w:t>
      </w:r>
      <w:r w:rsidR="00CF2350"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 решением следующих </w:t>
      </w:r>
      <w:proofErr w:type="spellStart"/>
      <w:r>
        <w:rPr>
          <w:color w:val="333333"/>
          <w:sz w:val="27"/>
          <w:szCs w:val="27"/>
        </w:rPr>
        <w:t>задач</w:t>
      </w:r>
      <w:proofErr w:type="gramStart"/>
      <w:r>
        <w:rPr>
          <w:color w:val="333333"/>
          <w:sz w:val="27"/>
          <w:szCs w:val="27"/>
        </w:rPr>
        <w:t>:п</w:t>
      </w:r>
      <w:proofErr w:type="gramEnd"/>
      <w:r>
        <w:rPr>
          <w:color w:val="333333"/>
          <w:sz w:val="27"/>
          <w:szCs w:val="27"/>
        </w:rPr>
        <w:t>риобретение</w:t>
      </w:r>
      <w:proofErr w:type="spellEnd"/>
      <w:r>
        <w:rPr>
          <w:color w:val="333333"/>
          <w:sz w:val="27"/>
          <w:szCs w:val="27"/>
        </w:rPr>
        <w:t xml:space="preserve"> обучающимися знаний о живой природе, закономерностях строения, жизнедеятельности и </w:t>
      </w:r>
      <w:proofErr w:type="spellStart"/>
      <w:r>
        <w:rPr>
          <w:color w:val="333333"/>
          <w:sz w:val="27"/>
          <w:szCs w:val="27"/>
        </w:rPr>
        <w:t>средообразующей</w:t>
      </w:r>
      <w:proofErr w:type="spellEnd"/>
      <w:r>
        <w:rPr>
          <w:color w:val="333333"/>
          <w:sz w:val="27"/>
          <w:szCs w:val="27"/>
        </w:rPr>
        <w:t xml:space="preserve"> роли организмов, человеке как </w:t>
      </w:r>
      <w:proofErr w:type="spellStart"/>
      <w:r>
        <w:rPr>
          <w:color w:val="333333"/>
          <w:sz w:val="27"/>
          <w:szCs w:val="27"/>
        </w:rPr>
        <w:t>биосоциальном</w:t>
      </w:r>
      <w:proofErr w:type="spellEnd"/>
      <w:r>
        <w:rPr>
          <w:color w:val="333333"/>
          <w:sz w:val="27"/>
          <w:szCs w:val="27"/>
        </w:rPr>
        <w:t xml:space="preserve"> существе, о роли биологической науки в практической деятельности людей;</w:t>
      </w:r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proofErr w:type="gramStart"/>
      <w:r>
        <w:rPr>
          <w:rStyle w:val="placeholder-mask"/>
          <w:color w:val="333333"/>
          <w:sz w:val="27"/>
          <w:szCs w:val="27"/>
        </w:rPr>
        <w:t>‌</w:t>
      </w:r>
      <w:r>
        <w:rPr>
          <w:rStyle w:val="placeholder"/>
          <w:color w:val="333333"/>
          <w:sz w:val="27"/>
          <w:szCs w:val="27"/>
        </w:rPr>
        <w:t xml:space="preserve">Общее число часов, отведенных для изучения биологии, составляет 238 часов: в 5 </w:t>
      </w:r>
      <w:r w:rsidR="00171C5A">
        <w:rPr>
          <w:rStyle w:val="placeholder"/>
          <w:color w:val="333333"/>
          <w:sz w:val="27"/>
          <w:szCs w:val="27"/>
        </w:rPr>
        <w:t>к</w:t>
      </w:r>
      <w:r>
        <w:rPr>
          <w:rStyle w:val="placeholder"/>
          <w:color w:val="333333"/>
          <w:sz w:val="27"/>
          <w:szCs w:val="27"/>
        </w:rPr>
        <w:t>лассе – 34 часа (1 час в неделю), в 6 классе – 34 часа (1 час в неделю), в</w:t>
      </w:r>
      <w:r w:rsidR="00CF2350">
        <w:rPr>
          <w:rStyle w:val="placeholder"/>
          <w:color w:val="333333"/>
          <w:sz w:val="27"/>
          <w:szCs w:val="27"/>
        </w:rPr>
        <w:t xml:space="preserve"> </w:t>
      </w:r>
      <w:r>
        <w:rPr>
          <w:rStyle w:val="placeholder"/>
          <w:color w:val="333333"/>
          <w:sz w:val="27"/>
          <w:szCs w:val="27"/>
        </w:rPr>
        <w:t xml:space="preserve"> 7 классе – 34 часа (1 час в неделю), в 8 классе – 68 часов (2 часа в неделю), в 9 классе – 68 часов (2 часа в неделю).</w:t>
      </w:r>
      <w:r>
        <w:rPr>
          <w:rStyle w:val="placeholder-mask"/>
          <w:color w:val="333333"/>
          <w:sz w:val="27"/>
          <w:szCs w:val="27"/>
        </w:rPr>
        <w:t>‌</w:t>
      </w:r>
      <w:r>
        <w:rPr>
          <w:color w:val="333333"/>
          <w:sz w:val="27"/>
          <w:szCs w:val="27"/>
        </w:rPr>
        <w:t>‌</w:t>
      </w:r>
      <w:proofErr w:type="gramEnd"/>
    </w:p>
    <w:p w:rsidR="00BE0A4D" w:rsidRDefault="00BE0A4D" w:rsidP="007A3ACA">
      <w:pPr>
        <w:pStyle w:val="a3"/>
        <w:spacing w:before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СОДЕРЖАНИЕ ОБУЧЕНИЯ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5 КЛАСС</w:t>
      </w:r>
    </w:p>
    <w:p w:rsidR="00BE0A4D" w:rsidRPr="00BE0A4D" w:rsidRDefault="00BE0A4D" w:rsidP="007A3ACA">
      <w:pPr>
        <w:numPr>
          <w:ilvl w:val="0"/>
          <w:numId w:val="1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Биология – наука о живой природе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Профессии, связанные с биологией: врач, ветеринар, психолог, агроном, животновод и другие (4–5 профессий).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171C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Кабинет биологии. Правила поведения и работы в кабинете с биологическими приборами и инструментами.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Биологические термины, понятия, символы. Источники биологических знаний. Поиск информации </w:t>
      </w:r>
      <w:r w:rsidR="006E0E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 использованием различных источников (научно-популярная литература, справочники, Интернет).</w:t>
      </w:r>
    </w:p>
    <w:p w:rsidR="00BE0A4D" w:rsidRPr="00BE0A4D" w:rsidRDefault="00BE0A4D" w:rsidP="007A3ACA">
      <w:pPr>
        <w:numPr>
          <w:ilvl w:val="0"/>
          <w:numId w:val="2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Методы изучения живой природы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Изучение лабораторного оборудования: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тер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мометры</w:t>
      </w:r>
      <w:proofErr w:type="spellEnd"/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весы, чашки Петри, пробирки, </w:t>
      </w:r>
      <w:r w:rsidR="00171C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мензурки. Правила работы с оборудованием в школьном кабинете.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Ознакомление с устройством лупы, светового микроскопа, правила работы с ними.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 xml:space="preserve">Экскурсии или </w:t>
      </w:r>
      <w:proofErr w:type="spellStart"/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видеоэкскурсии</w:t>
      </w:r>
      <w:proofErr w:type="spellEnd"/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Овладение методами изучения живой природы – наблюдением и экспериментом.</w:t>
      </w:r>
    </w:p>
    <w:p w:rsidR="00BE0A4D" w:rsidRPr="00BE0A4D" w:rsidRDefault="00BE0A4D" w:rsidP="007A3ACA">
      <w:pPr>
        <w:numPr>
          <w:ilvl w:val="0"/>
          <w:numId w:val="3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Организмы – тела живой природы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Понятие об организме. </w:t>
      </w:r>
      <w:proofErr w:type="spell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Доядерные</w:t>
      </w:r>
      <w:proofErr w:type="spell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ядерные организмы. Клетка и её открытие. Клеточное строение организмов. Цитология – наука о клетке. Клетка – наименьшая единица строения и жизнедеятельности организмов. Устройство увеличительных приборов: лупы и микроскопа.</w:t>
      </w:r>
      <w:r w:rsidRPr="00BE0A4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Строение клетки под световым микроскопом: клеточная оболочка, цитоплазма, ядро.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Одноклеточные и многоклеточные организмы. Клетки, ткани, органы, системы органов.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Свойства организмов: питание, дыхание,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выделе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ние</w:t>
      </w:r>
      <w:proofErr w:type="spellEnd"/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движение, размножение, развитие, раздражимость, приспособленность. Организм – единое целое.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Бактерии и вирусы как формы жизни. Значение бактерий и вирусов в природе и в жизни человека.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Изучение клеток кожицы чешуи лука под лупой и микроскопом (на примере самостоятельно приготовленного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микропрепарата).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Ознакомление с принципами систематики организмов.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Наблюдение за потреблением воды растением.</w:t>
      </w:r>
    </w:p>
    <w:p w:rsidR="00BE0A4D" w:rsidRPr="00BE0A4D" w:rsidRDefault="00BE0A4D" w:rsidP="007A3ACA">
      <w:pPr>
        <w:numPr>
          <w:ilvl w:val="0"/>
          <w:numId w:val="4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Организмы и среда обитания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Понятие о среде обитания. Водная, наземно-воздушная, почвенная, </w:t>
      </w:r>
      <w:proofErr w:type="spell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внутриорганизменная</w:t>
      </w:r>
      <w:proofErr w:type="spell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Выявление приспособлений организмов к среде обитания (на конкретных примерах).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 xml:space="preserve">Экскурсии или </w:t>
      </w:r>
      <w:proofErr w:type="spellStart"/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видеоэкскурсии</w:t>
      </w:r>
      <w:proofErr w:type="spellEnd"/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Растительный и животный мир родного края (краеведение).</w:t>
      </w:r>
    </w:p>
    <w:p w:rsidR="00BE0A4D" w:rsidRPr="00BE0A4D" w:rsidRDefault="00BE0A4D" w:rsidP="007A3ACA">
      <w:pPr>
        <w:numPr>
          <w:ilvl w:val="0"/>
          <w:numId w:val="5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Природные сообщества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</w:t>
      </w:r>
      <w:r w:rsidR="00171C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потребители и разрушители </w:t>
      </w:r>
      <w:proofErr w:type="spellStart"/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</w:t>
      </w:r>
      <w:proofErr w:type="spellEnd"/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нических</w:t>
      </w:r>
      <w:proofErr w:type="spellEnd"/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веществ в природных сообществах. Примеры природных сообществ (лес, пруд, озеро и другие природные сообщества).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Природные зоны Земли, их обитатели. Флора и фауна природных зон. Ландшафты: природные и культурные.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искусственных сообществ и их обитателей (на примере аквариума и других искусственных сообществ).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 xml:space="preserve">Экскурсии или </w:t>
      </w:r>
      <w:proofErr w:type="spellStart"/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видеоэкскурсии</w:t>
      </w:r>
      <w:proofErr w:type="spellEnd"/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природных сообществ (на примере леса, озера, пруда, луга и других природных сообществ.).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6E0E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сезонных явлений в жизни природных сообществ.</w:t>
      </w:r>
    </w:p>
    <w:p w:rsidR="00BE0A4D" w:rsidRPr="00BE0A4D" w:rsidRDefault="00BE0A4D" w:rsidP="007A3ACA">
      <w:pPr>
        <w:numPr>
          <w:ilvl w:val="0"/>
          <w:numId w:val="6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Живая природа и человек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Изменения в природе в связи с развитием сельского хозяйства, производства и ростом численности </w:t>
      </w:r>
      <w:r w:rsidR="00171C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Проведение акции по уборке мусора в ближайшем лесу, парке, сквере или на пришкольной территории.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6 КЛАСС</w:t>
      </w:r>
    </w:p>
    <w:p w:rsidR="00BE0A4D" w:rsidRPr="00BE0A4D" w:rsidRDefault="00BE0A4D" w:rsidP="007A3ACA">
      <w:pPr>
        <w:numPr>
          <w:ilvl w:val="0"/>
          <w:numId w:val="7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Растительный организм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Ботаника – наука о растениях. Разделы ботаники. Связь ботаники с другими </w:t>
      </w:r>
      <w:r w:rsidR="00171C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науками и техникой. Общие признаки растений.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Растительная клетка. Изучение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микроскопического строения листа водного растения элодеи.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строения растительных тканей (использование микропрепаратов).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Обнаружение неорганических и органических веществ в растении.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 xml:space="preserve">Экскурсии или </w:t>
      </w:r>
      <w:proofErr w:type="spellStart"/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видеоэкскурсии</w:t>
      </w:r>
      <w:proofErr w:type="spellEnd"/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Ознакомление в природе с цветковыми растениями.</w:t>
      </w:r>
    </w:p>
    <w:p w:rsidR="00BE0A4D" w:rsidRPr="00BE0A4D" w:rsidRDefault="00BE0A4D" w:rsidP="007A3ACA">
      <w:pPr>
        <w:numPr>
          <w:ilvl w:val="0"/>
          <w:numId w:val="8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Строение и многообразие покрытосеменных растений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Строение семян. Состав и строение семян.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Побег. Развитие побега из почки. Строение стебля. Внешнее и внутреннее строение листа. Видоизменения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Строение и разнообразие цветков. Соцветия. Плоды. Типы плодов. Распространение плодов и семян в природе.</w:t>
      </w:r>
      <w:r w:rsidR="00171C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BE0A4D" w:rsidRPr="00BE0A4D" w:rsidRDefault="00BE0A4D" w:rsidP="007A3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микропрепарата клеток корня.</w:t>
      </w:r>
    </w:p>
    <w:p w:rsidR="00BE0A4D" w:rsidRPr="00BE0A4D" w:rsidRDefault="00BE0A4D" w:rsidP="007A3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Ознакомление с внешним строением листьев и листорасположением (на комнатных растениях).</w:t>
      </w:r>
    </w:p>
    <w:p w:rsidR="00BE0A4D" w:rsidRPr="00BE0A4D" w:rsidRDefault="00BE0A4D" w:rsidP="007A3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строения вегетативных и генеративных почек (на примере сирени, тополя и других растений).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BE0A4D" w:rsidRPr="00BE0A4D" w:rsidRDefault="00BE0A4D" w:rsidP="007A3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микроскопического строения листа (на готовых микропрепаратах).</w:t>
      </w:r>
    </w:p>
    <w:p w:rsidR="00BE0A4D" w:rsidRPr="00BE0A4D" w:rsidRDefault="00BE0A4D" w:rsidP="007A3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Рассматривание микроскопического строения ветки дерева (на готовом микропрепарате).</w:t>
      </w:r>
    </w:p>
    <w:p w:rsidR="00BE0A4D" w:rsidRPr="00BE0A4D" w:rsidRDefault="00BE0A4D" w:rsidP="007A3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Исследование строения корневища, клубня, луковицы.</w:t>
      </w:r>
    </w:p>
    <w:p w:rsidR="00BE0A4D" w:rsidRPr="00BE0A4D" w:rsidRDefault="00BE0A4D" w:rsidP="007A3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строения цветков.</w:t>
      </w:r>
    </w:p>
    <w:p w:rsidR="00BE0A4D" w:rsidRPr="00BE0A4D" w:rsidRDefault="00BE0A4D" w:rsidP="007A3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Ознакомление с различными типами соцветий.</w:t>
      </w:r>
    </w:p>
    <w:p w:rsidR="00BE0A4D" w:rsidRPr="00BE0A4D" w:rsidRDefault="00BE0A4D" w:rsidP="007A3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строения семян двудольных растений.</w:t>
      </w:r>
    </w:p>
    <w:p w:rsidR="00BE0A4D" w:rsidRPr="00BE0A4D" w:rsidRDefault="00BE0A4D" w:rsidP="007A3A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строения семян однодольных растений.</w:t>
      </w:r>
    </w:p>
    <w:p w:rsidR="00BE0A4D" w:rsidRPr="00BE0A4D" w:rsidRDefault="00BE0A4D" w:rsidP="007A3ACA">
      <w:pPr>
        <w:numPr>
          <w:ilvl w:val="0"/>
          <w:numId w:val="9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Жизнедеятельность растительного организма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Обмен веществ у растений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Минеральное питание растений. Удобрения. 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Питание растения.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Фотосинтез. Лист – орган воздушного питания. Значение фотосинтеза в природе и в жизни человека.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Дыхание растения.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Дыхание корня. Рыхление почвы для улучшения дыхания корней. Условия, препятствующие дыханию корней.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Лист как орган дыхания (</w:t>
      </w:r>
      <w:proofErr w:type="spell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устьичный</w:t>
      </w:r>
      <w:proofErr w:type="spell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Транспорт веществ в растении.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– нисходящий ток. Перераспределение и запасание веществ в растении. Выделение у растений. Листопад.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Рост и развитие растения.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Прорастание семян. Условия прорастания семян. Подготовка семян к посеву. Развитие проростков.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Размножение растений и его значение. Семенное (генеративное) размножение растений. Цвет</w:t>
      </w:r>
      <w:r w:rsidR="00171C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ки и соцветия. Опыление. Перекре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стное опыление (ветром, животными, водой) и</w:t>
      </w:r>
      <w:r w:rsidR="00171C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самоопыление. Двойное оплодотворение. Наследование признаков обоих растений.</w:t>
      </w:r>
      <w:r w:rsidR="00171C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</w:t>
      </w:r>
      <w:proofErr w:type="spellStart"/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вегетати</w:t>
      </w:r>
      <w:proofErr w:type="spellEnd"/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вного</w:t>
      </w:r>
      <w:proofErr w:type="spellEnd"/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размножения.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Наблюдение за ростом корня.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Наблюдение за ростом побега.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Определение возраста дерева по спилу.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Выявление передвижения воды и минеральных веществ по древесине.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Наблюдение процесса выделения кислорода на свету аквариумными растениями.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роли рыхления для дыхания корней.</w:t>
      </w:r>
    </w:p>
    <w:p w:rsidR="00BE0A4D" w:rsidRPr="00BE0A4D" w:rsidRDefault="00171C5A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BE0A4D"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 w:rsidR="00BE0A4D"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сенполия</w:t>
      </w:r>
      <w:proofErr w:type="spellEnd"/>
      <w:r w:rsidR="00BE0A4D"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бегонии </w:t>
      </w:r>
      <w:r w:rsidR="00BE0A4D"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я, </w:t>
      </w:r>
      <w:proofErr w:type="spellStart"/>
      <w:r w:rsidR="00BE0A4D"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санс</w:t>
      </w:r>
      <w:proofErr w:type="spellEnd"/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="00BE0A4D"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евьера</w:t>
      </w:r>
      <w:proofErr w:type="spellEnd"/>
      <w:r w:rsidR="00BE0A4D"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другие растения).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Определение всхожести семян культурных растений и посев их в грунт.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Определение условий прорастания семян.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7 КЛАСС</w:t>
      </w:r>
    </w:p>
    <w:p w:rsidR="00BE0A4D" w:rsidRPr="00BE0A4D" w:rsidRDefault="00BE0A4D" w:rsidP="007A3ACA">
      <w:pPr>
        <w:numPr>
          <w:ilvl w:val="0"/>
          <w:numId w:val="10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Систематические группы растений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Классификация растений. Вид как основная систематическая категория. Система растительного мира.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Низшие, высшие споровые, высшие семенные растения.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Основные таксоны (категории) систематики растений (царство, отдел, класс, порядок, семейство, род, вид).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История развития систематики, описание видов, открытие новых видов. Роль систематики в биологии.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  <w:r w:rsidR="00171C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Плауновидные (Плауны). Хвощевидные (Хвощи), Папоротниковидные (Папоротники). Общая характеристика.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Усложнение строения папоротникообразных растений по сравнению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мхами. Особенности строения и жизнедеятельности плаунов, хвощей и папоротников. Размножение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папоротникообразных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Цикл развития папоротника. Роль древних папоротникообразных в образовании каменного угля. Значение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папоротникообразных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 природе и жизни человека.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Высшие семенные растения. Голосеменные. Общая характеристика. Хвойные растения, их разнообразие. Строение и жизнедеятельность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хвойных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Размножение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хвойных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цикл развития на примере сосны. Значение хвойных растений в природе и жизни человека.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Покрытосеменные (цветковые) растения. Общая характеристика. Особенности строения и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жизнедеятельности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покрытосеменных как наиболее высокоорганизованной группы растений, их господство на Земле. Классификация покрытосеменных растений: класс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Двудольные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класс Однодольные. Признаки классов. Цикл развития покрытосеменного растения.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ие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строения одноклеточных водорослей (на примере хламидомонады и хлореллы).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Изучение строения многоклеточных нитчатых водорослей (на примере спирогиры и </w:t>
      </w:r>
      <w:proofErr w:type="spell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улотрикса</w:t>
      </w:r>
      <w:proofErr w:type="spell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внешнего строения мхов (на местных видах).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внешнего строения папоротника или хвоща.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внешнего строения покрытосеменных растений.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Изучение признаков представителей семейств: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Крестоцветные (Капустные), Розоцветные (Розовые), Мотыльковые (Бобовые),</w:t>
      </w:r>
      <w:r w:rsidR="00171C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Паслёновые, Сложноцветные (Астровые), Лилейные, Злаки (Мятликовые) на гербарных и натуральных образцах.</w:t>
      </w:r>
      <w:proofErr w:type="gramEnd"/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BE0A4D" w:rsidRPr="00BE0A4D" w:rsidRDefault="00BE0A4D" w:rsidP="007A3ACA">
      <w:pPr>
        <w:numPr>
          <w:ilvl w:val="0"/>
          <w:numId w:val="11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Развитие растительного мира на Земле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 xml:space="preserve">Экскурсии или </w:t>
      </w:r>
      <w:proofErr w:type="spellStart"/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видеоэкскурсии</w:t>
      </w:r>
      <w:proofErr w:type="spellEnd"/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Развитие растительного мира на Земле (экскурсия в палеонтологический или краеведческий музей).</w:t>
      </w:r>
      <w:r w:rsidR="00171C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BE0A4D" w:rsidRPr="00BE0A4D" w:rsidRDefault="00BE0A4D" w:rsidP="007A3ACA">
      <w:pPr>
        <w:numPr>
          <w:ilvl w:val="0"/>
          <w:numId w:val="12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Растения в природных сообществах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Растительные сообщества. Видовой состав растительных сообществ, преобладающие в них растения. Распределение видов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BE0A4D" w:rsidRPr="00BE0A4D" w:rsidRDefault="00BE0A4D" w:rsidP="007A3ACA">
      <w:pPr>
        <w:numPr>
          <w:ilvl w:val="0"/>
          <w:numId w:val="13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Растения и человек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 xml:space="preserve">Экскурсии или </w:t>
      </w:r>
      <w:proofErr w:type="spellStart"/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видеоэкскурсии</w:t>
      </w:r>
      <w:proofErr w:type="spellEnd"/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сельскохозяйственных растений региона.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сорных растений региона.</w:t>
      </w:r>
    </w:p>
    <w:p w:rsidR="00BE0A4D" w:rsidRPr="00BE0A4D" w:rsidRDefault="00BE0A4D" w:rsidP="007A3ACA">
      <w:pPr>
        <w:numPr>
          <w:ilvl w:val="0"/>
          <w:numId w:val="14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Грибы. Лишайники. Бактерии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Грибы. Общая характеристика. Шляпочные грибы, их строение, питание, рост, размножение. Съедобные и ядовитые грибы. Меры профилактики </w:t>
      </w:r>
      <w:r w:rsidR="00171C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Бактерии – </w:t>
      </w:r>
      <w:proofErr w:type="spell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доядерные</w:t>
      </w:r>
      <w:proofErr w:type="spell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организмы. Общая характеристика бактерий. Бактериальная клетка. Размножение </w:t>
      </w:r>
      <w:r w:rsidR="00171C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строения одноклеточных (</w:t>
      </w:r>
      <w:proofErr w:type="spell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мукор</w:t>
      </w:r>
      <w:proofErr w:type="spell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и многоклеточных (</w:t>
      </w:r>
      <w:proofErr w:type="spell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пеницилл</w:t>
      </w:r>
      <w:proofErr w:type="spell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плесневых грибов.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строения плодовых тел шляпочных грибов (или изучение шляпочных грибов на муляжах).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строения лишайников.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строения бактерий (на готовых микропрепаратах).</w:t>
      </w:r>
      <w:bookmarkStart w:id="0" w:name="_TOC_250010"/>
      <w:bookmarkEnd w:id="0"/>
    </w:p>
    <w:p w:rsid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</w:r>
    </w:p>
    <w:p w:rsidR="00171C5A" w:rsidRPr="00BE0A4D" w:rsidRDefault="00171C5A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8 КЛАСС</w:t>
      </w:r>
    </w:p>
    <w:p w:rsidR="00BE0A4D" w:rsidRPr="00BE0A4D" w:rsidRDefault="00BE0A4D" w:rsidP="007A3ACA">
      <w:pPr>
        <w:numPr>
          <w:ilvl w:val="0"/>
          <w:numId w:val="15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Животный организм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Зоология – наука о животных. Разделы зоологии. Связь зоологии с другими науками и техникой.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другое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Животная клетка. Открытие животной клетки (А. Левенгук).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Строение животной клетки: клеточная мембрана, органоиды передвижения, ядро с ядрышком, цитоплазма (митохондрии,</w:t>
      </w:r>
      <w:r w:rsidR="00171C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пищеварительные и сократительные вакуоли, лизосомы, клеточный центр).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Процессы, происходящие в клетке. Деление клетки. Ткани животных, их разнообразие. Органы и системы органов животных. Организм – единое целое.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Исследование под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микроскопом готовых микропрепаратов клеток и тканей животных.</w:t>
      </w:r>
    </w:p>
    <w:p w:rsidR="00BE0A4D" w:rsidRPr="00BE0A4D" w:rsidRDefault="00BE0A4D" w:rsidP="007A3ACA">
      <w:pPr>
        <w:numPr>
          <w:ilvl w:val="0"/>
          <w:numId w:val="16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Строение и жизнедеятельность организма животного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Опора и движение животных. Особенности гидростатического, наружного и внутреннего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скелета у животных. Передвижение у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одноклеточных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(амёбовидное, жгутиковое). Мышечные движения у многоклеточных: полёт насекомых, птиц, плавание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рыб, движение по суше позвоночных животных (ползание, бег, ходьба и другое). Рычажные конечности.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</w:t>
      </w:r>
      <w:proofErr w:type="spell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Мальпигиевы</w:t>
      </w:r>
      <w:proofErr w:type="spell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пассивной и активной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защиты у животных.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Координация и регуляция жизнедеятельности у животных. Раздражимость у одноклеточных животных. Таксисы (фототаксис, </w:t>
      </w:r>
      <w:proofErr w:type="spell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трофотаксис</w:t>
      </w:r>
      <w:proofErr w:type="spell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Поведение животных. Врождённое и приобретённое поведение (инстинкт и </w:t>
      </w:r>
      <w:proofErr w:type="spell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научение</w:t>
      </w:r>
      <w:proofErr w:type="spell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). </w:t>
      </w:r>
      <w:proofErr w:type="spell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Научение</w:t>
      </w:r>
      <w:proofErr w:type="spell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: условные рефлексы, импринтинг (запечатление), </w:t>
      </w:r>
      <w:proofErr w:type="spell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инсайт</w:t>
      </w:r>
      <w:proofErr w:type="spell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(постижение). Поведение: пищевое, оборонительное, территориальное, брачное, исследовательское. Стимулы поведения.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Ознакомление с органами опоры и движения у животных.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Изучение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способ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ов</w:t>
      </w:r>
      <w:proofErr w:type="spellEnd"/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поглощения пищи у животных.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способов дыхания у животных.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Ознакомление с системами органов транспорта веществ у животных.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покровов тела у животных.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органов чувств у животных.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Формирование условных рефлексов у аквариумных рыб.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Строение яйца и развитие зародыша птицы (курицы).</w:t>
      </w:r>
    </w:p>
    <w:p w:rsidR="00BE0A4D" w:rsidRPr="00BE0A4D" w:rsidRDefault="00BE0A4D" w:rsidP="007A3ACA">
      <w:pPr>
        <w:numPr>
          <w:ilvl w:val="0"/>
          <w:numId w:val="17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Систематические группы животных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Систематические категории животных (царство, тип, класс, отряд, семейство, род, вид), их соподчинение.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Бинарная номенклатура. Отражение современных знаний о происхождении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родстве животных в классификации животных.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Одноклеточные животные – простейшие.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Исследование строения инфузории-туфельки и наблюдение за её передвижением. Изучение хемотаксиса.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Многообразие простейших (на готовых препаратах).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Изготовление модели клетки простейшего (амёбы, инфузории-туфельки и другое.).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Многоклеточные животные. Кишечнополостные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Общая характеристика. Местообитание. Особенности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кишечнополостных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Значение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кишечнополостных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 природе и жизни человека. Коралловые полипы и их роль в </w:t>
      </w:r>
      <w:proofErr w:type="spell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рифообразовании</w:t>
      </w:r>
      <w:proofErr w:type="spell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Исследование строения пресноводной гидры и её передвижения (школьный аквариум).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Исследование питания гидры дафниями и циклопами (школьный аквариум).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Изготовление модели пресноводной гидры.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Плоские, круглые, кольчатые черви.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</w:t>
      </w:r>
      <w:proofErr w:type="spell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почвообразователей</w:t>
      </w:r>
      <w:proofErr w:type="spell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Исследование внешнего строения дождевого червя. Наблюдение за реакцией дождевого червя на раздражители.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Исследование внутреннего строения дождевого червя (на готовом влажном препарате и микропрепарате).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приспособлений паразитических червей к паразитизму (на готовых влажных и микропрепаратах).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Членистоногие.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Общая характеристика. Среды жизни. Внешнее и внутреннее строение 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членистоногих. Многообразие членистоногих. Представители классов.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Ракообразные. Особенности строения и жизнедеятельности.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Значение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ракообразных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 природе и жизни человека.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возбудители и переносчики опасных болезней. Меры защиты от клещей. Роль клещей в почвообразовании.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Насекомые. Особенности строения и жизнедеятельности. Размножение насекомых и типы развития. Отряды насекомых: Прямокрылые, Равнокрылые, </w:t>
      </w:r>
      <w:proofErr w:type="spell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Полужесткокрылые</w:t>
      </w:r>
      <w:proofErr w:type="spell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Чешуекрылые, Жесткокрылые, Перепончатокрылые, Двукрылые и другие. Насекомые – переносчики возбудителей и паразиты человека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Ознакомление с различными типами развития насекомых (на примере коллекций).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Моллюски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4728A1" w:rsidRPr="00BE0A4D" w:rsidRDefault="004728A1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Хордовые.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Общая характеристика. Зародышевое развитие хордовых. Систематические группы хордовых. Подтип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Бесчерепные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(ланцетник). Подтип Черепные, или Позвоночные.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Рыбы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Общая характеристика. Местообитание и внешнее строение рыб. Особенности внутреннего строения и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Исследование внутреннего строения рыбы (на примере готового влажного 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препарата).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Земноводные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lastRenderedPageBreak/>
        <w:t>Пресмыкающиеся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Общая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Птицы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Исследование особенностей скелета птицы.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Млекопитающие.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spell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Первозвери</w:t>
      </w:r>
      <w:proofErr w:type="spell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Исследование особенностей скелета млекопитающих.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Исследование особенностей зубной системы млекопитающих.</w:t>
      </w:r>
    </w:p>
    <w:p w:rsidR="00BE0A4D" w:rsidRPr="00BE0A4D" w:rsidRDefault="00BE0A4D" w:rsidP="007A3ACA">
      <w:pPr>
        <w:numPr>
          <w:ilvl w:val="0"/>
          <w:numId w:val="18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Развитие животного мира на Земле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Эволюционное развитие животного мира на Земле. Усложнение животных в процессе 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эволюции. Доказательства эволюционного развития животного мира. Палеонтология. Ископаемые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остатки животных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их изучение. Методы изучения ископаемых остатков. Реставрация древних животных. «Живые ископаемые» животного мира.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Исследование ископаемых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остатков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вымерших животных.</w:t>
      </w:r>
    </w:p>
    <w:p w:rsidR="00BE0A4D" w:rsidRPr="00BE0A4D" w:rsidRDefault="00BE0A4D" w:rsidP="007A3ACA">
      <w:pPr>
        <w:numPr>
          <w:ilvl w:val="0"/>
          <w:numId w:val="19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Животные в природных сообществах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Животные и среда обитания. Влияние света, температуры и влажности на животных. Приспособленность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животных к условиям среды обитания.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Животный мир природных зон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Земли. Основные закономерности распределения животных на планете. Фауна.</w:t>
      </w:r>
    </w:p>
    <w:p w:rsidR="00BE0A4D" w:rsidRPr="00BE0A4D" w:rsidRDefault="00BE0A4D" w:rsidP="007A3ACA">
      <w:pPr>
        <w:numPr>
          <w:ilvl w:val="0"/>
          <w:numId w:val="20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Животные и человек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Воздействие человека на животных в природе: прямое и косвенное. Промысловые животные (рыболовство,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охота). Ведение промысла животных на основе научного подхода. Загрязнение окружающей среды.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Красная книга России. Меры сохранения животного мира.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9 КЛАСС</w:t>
      </w:r>
    </w:p>
    <w:p w:rsidR="00BE0A4D" w:rsidRPr="00BE0A4D" w:rsidRDefault="00BE0A4D" w:rsidP="007A3ACA">
      <w:pPr>
        <w:numPr>
          <w:ilvl w:val="0"/>
          <w:numId w:val="21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Человек – </w:t>
      </w:r>
      <w:proofErr w:type="spellStart"/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биосоциальный</w:t>
      </w:r>
      <w:proofErr w:type="spellEnd"/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 xml:space="preserve"> вид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Науки о человеке (анатомия, физиология, психология, антропология, гигиена, санитария, экология человека).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Методы изучения организма человека. Значение знаний о человеке для самопознания и сохранения здоровья. Особенности человека как </w:t>
      </w:r>
      <w:proofErr w:type="spell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биосоциального</w:t>
      </w:r>
      <w:proofErr w:type="spell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существа.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Человеческие расы.</w:t>
      </w:r>
    </w:p>
    <w:p w:rsidR="00BE0A4D" w:rsidRPr="00BE0A4D" w:rsidRDefault="00BE0A4D" w:rsidP="007A3ACA">
      <w:pPr>
        <w:numPr>
          <w:ilvl w:val="0"/>
          <w:numId w:val="22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Структура организма человека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нервная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микроскопического строения тканей (на готовых микропрепаратах).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Распознавание органов и систем органов человека (по таблицам).</w:t>
      </w:r>
    </w:p>
    <w:p w:rsidR="00BE0A4D" w:rsidRPr="00BE0A4D" w:rsidRDefault="00BE0A4D" w:rsidP="007A3ACA">
      <w:pPr>
        <w:numPr>
          <w:ilvl w:val="0"/>
          <w:numId w:val="23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Нейрогуморальная регуляция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Рецепторы. </w:t>
      </w:r>
      <w:proofErr w:type="spell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Двухнейронные</w:t>
      </w:r>
      <w:proofErr w:type="spell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</w:t>
      </w:r>
      <w:proofErr w:type="spell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трёхнейронные</w:t>
      </w:r>
      <w:proofErr w:type="spell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  <w:r w:rsidR="002C1013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 xml:space="preserve"> 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головного мозга человека (по муляжам).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изменения размера зрачка в зависимости от освещённости.</w:t>
      </w:r>
    </w:p>
    <w:p w:rsidR="00BE0A4D" w:rsidRPr="00BE0A4D" w:rsidRDefault="00BE0A4D" w:rsidP="007A3ACA">
      <w:pPr>
        <w:numPr>
          <w:ilvl w:val="0"/>
          <w:numId w:val="24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Опора и движение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Соединение костей. Скелет головы. Скелет туловища. Скелет конечностей и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их поясов. Особенности скелета человека, связанные с </w:t>
      </w:r>
      <w:proofErr w:type="spell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прямохождением</w:t>
      </w:r>
      <w:proofErr w:type="spell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трудовой деятельностью.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Исследование свойств кости.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строения костей (на муляжах).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строения позвонков (на муляжах).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Определение гибкости позвоночника.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Измерение массы и роста своего организма.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влияния статической и динамической нагрузки на утомление мышц.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Выявление нарушения осанки.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Определение признаков плоскостопия.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Оказание первой помощи при повреждении скелета и мышц.</w:t>
      </w:r>
    </w:p>
    <w:p w:rsidR="00BE0A4D" w:rsidRPr="00BE0A4D" w:rsidRDefault="00BE0A4D" w:rsidP="007A3ACA">
      <w:pPr>
        <w:numPr>
          <w:ilvl w:val="0"/>
          <w:numId w:val="25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Внутренняя среда организма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Внутренняя среда и её функции. Форменные элементы крови: эритроциты, лейкоциты и тромбоциты. Малокровие,</w:t>
      </w:r>
      <w:r w:rsidR="007A3A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Иммунитет и его виды.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Факторы, влияющие на иммунитет (приобретённые иммунодефициты): радиационное облучение, химическое отравление, голодание, воспаление, </w:t>
      </w:r>
      <w:r w:rsidR="007A3A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вирусные заболевания, ВИЧ-инфекция.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Вилочковая железа, лимфатические узлы. Вакцины и лечебные сыворотки. Значение работ Л. Пастера и И.И. Мечникова по изучению иммунитета.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микроскопического строения крови человека и лягушки (сравнение) на готовых микропрепаратах.</w:t>
      </w:r>
    </w:p>
    <w:p w:rsidR="00BE0A4D" w:rsidRPr="00BE0A4D" w:rsidRDefault="00BE0A4D" w:rsidP="007A3ACA">
      <w:pPr>
        <w:numPr>
          <w:ilvl w:val="0"/>
          <w:numId w:val="26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lastRenderedPageBreak/>
        <w:t>Кровообращение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</w:t>
      </w:r>
      <w:proofErr w:type="spell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лимфоотток</w:t>
      </w:r>
      <w:proofErr w:type="spell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Регуляция деятельности сердца и сосудов. Гигиена </w:t>
      </w:r>
      <w:proofErr w:type="spellStart"/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сердечно-сосудистой</w:t>
      </w:r>
      <w:proofErr w:type="spellEnd"/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системы. Профилактика </w:t>
      </w:r>
      <w:proofErr w:type="spellStart"/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сердечно-сосудистых</w:t>
      </w:r>
      <w:proofErr w:type="spellEnd"/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заболеваний. Первая помощь при кровотечениях.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  <w:r w:rsidR="002C1013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 xml:space="preserve"> 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Измерение кровяного давления.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Первая 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помощь при кровотечениях</w:t>
      </w:r>
      <w:proofErr w:type="gramStart"/>
      <w:r w:rsidR="007A3A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proofErr w:type="gramEnd"/>
    </w:p>
    <w:p w:rsidR="00BE0A4D" w:rsidRPr="00BE0A4D" w:rsidRDefault="00BE0A4D" w:rsidP="007A3ACA">
      <w:pPr>
        <w:numPr>
          <w:ilvl w:val="0"/>
          <w:numId w:val="27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Дыхание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Инфекционные болезни, передающиеся через воздух, предупреждение воздушно-капельных инфекций. Вред </w:t>
      </w:r>
      <w:proofErr w:type="spell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табакокурения</w:t>
      </w:r>
      <w:proofErr w:type="spell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Измерение обхвата грудной клетки в состоянии вдоха и выдоха.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Определение частоты дыхания. Влияние различных факторов на частоту дыхания.</w:t>
      </w:r>
    </w:p>
    <w:p w:rsidR="00BE0A4D" w:rsidRPr="00BE0A4D" w:rsidRDefault="00BE0A4D" w:rsidP="007A3ACA">
      <w:pPr>
        <w:numPr>
          <w:ilvl w:val="0"/>
          <w:numId w:val="28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Питание и пищеварение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Питательные вещества и пищевые продукты. Питание и его значение.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Пищеварение. Органы пищеварения, их строение и</w:t>
      </w:r>
      <w:r w:rsidR="007A3A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spell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Микробиом</w:t>
      </w:r>
      <w:proofErr w:type="spell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человека – совокупность микроорганизмов, населяющих организм человека. Регуляция пищеварения. Методы изучения органов пищеварения. Работы И.П. Павлова.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Гигиена питания. Предупреждение глистных и желудочно-кишечных заболеваний, пищевых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7A3A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отравлений. Влияние курения и алкоголя на пищеварение.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Исследование действия ферментов слюны на крахмал.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Наблюдение действия желудочного сока на белки.</w:t>
      </w:r>
    </w:p>
    <w:p w:rsidR="00BE0A4D" w:rsidRPr="00BE0A4D" w:rsidRDefault="00BE0A4D" w:rsidP="007A3ACA">
      <w:pPr>
        <w:numPr>
          <w:ilvl w:val="0"/>
          <w:numId w:val="29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Обмен веществ и превращение энергии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Нормы и режим питания. Рациональное питание – фактор укрепления здоровья. Нарушение обмена веществ.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Исследование состава продуктов питания.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Составление меню в зависимости от калорийности пищи.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Способы сохранения витаминов в пищевых продуктах.</w:t>
      </w:r>
    </w:p>
    <w:p w:rsidR="00BE0A4D" w:rsidRPr="00BE0A4D" w:rsidRDefault="00BE0A4D" w:rsidP="007A3ACA">
      <w:pPr>
        <w:numPr>
          <w:ilvl w:val="0"/>
          <w:numId w:val="30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Кожа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Строение и функции кожи. Кожа и её производные. Кожа и терморегуляция.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Влияние на кож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 факторов окружающей среды.</w:t>
      </w:r>
      <w:proofErr w:type="gramEnd"/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Закаливание и его роль.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Способы закаливания организма. Гигиена кожи, гигиенические требования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Исследование с помощью лупы тыльной и ладонной стороны кисти.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Определение жирности различных участков кожи лица.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Описание мер по уходу за кожей лица и волосами в зависимости от типа кожи.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Описание основных гигиенических требований к одежде и обуви.</w:t>
      </w:r>
    </w:p>
    <w:p w:rsidR="00BE0A4D" w:rsidRPr="00BE0A4D" w:rsidRDefault="00BE0A4D" w:rsidP="007A3ACA">
      <w:pPr>
        <w:numPr>
          <w:ilvl w:val="0"/>
          <w:numId w:val="31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Выделение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Значение выделения. Органы выделения. Органы мочевыделительной системы, их строение и функции. Микроскопическое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lastRenderedPageBreak/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Определение местоположения почек (на муляже).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Описание мер профилактики болезней почек.</w:t>
      </w:r>
    </w:p>
    <w:p w:rsidR="00BE0A4D" w:rsidRPr="00BE0A4D" w:rsidRDefault="00BE0A4D" w:rsidP="007A3ACA">
      <w:pPr>
        <w:numPr>
          <w:ilvl w:val="0"/>
          <w:numId w:val="32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Размножение и развитие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Органы репродукции, строение и функции. Половые железы. Половые клетки. Оплодотворение. </w:t>
      </w:r>
      <w:r w:rsidR="007A3A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Описание основных мер по профилактике инфекционных вирусных заболеваний: СПИД и гепатит.</w:t>
      </w:r>
    </w:p>
    <w:p w:rsidR="00BE0A4D" w:rsidRPr="00BE0A4D" w:rsidRDefault="00BE0A4D" w:rsidP="007A3ACA">
      <w:pPr>
        <w:numPr>
          <w:ilvl w:val="0"/>
          <w:numId w:val="33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Органы чувств и сенсорные системы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Органы чувств и их значение. Анализаторы. Сенсорные системы. Глаз и зрение. Оптическая система глаза. Сетчатка. Зрительные </w:t>
      </w:r>
      <w:r w:rsidR="007A3A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рецепторы. Зрительное восприятие. Нарушения зрения и их причины. Гигиена зрения.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Ухо и слух. Строение и функции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органа слуха. Механизм работы слухового анализатора. Слуховое восприятие. Нарушения слуха и их причины. Гигиена слуха.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Органы равновесия, мышечного чувства, осязания, обоняния и вкуса. Взаимодействие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сенсорных систем организма.</w:t>
      </w:r>
      <w:r w:rsidR="007A3A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Определение остроты зрения у человека.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строения органа зрения (на муляже и влажном препарате).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строения органа слуха (на муляже).</w:t>
      </w:r>
    </w:p>
    <w:p w:rsidR="00BE0A4D" w:rsidRPr="00BE0A4D" w:rsidRDefault="00BE0A4D" w:rsidP="007A3ACA">
      <w:pPr>
        <w:numPr>
          <w:ilvl w:val="0"/>
          <w:numId w:val="34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Поведение и психика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Психика и поведение человека. Потребности и мотивы поведения. Социальная обусловленность поведения человека.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Рефлекторная теория поведения. Высшая нервная деятельность человека, работы И.М. Сеченова, И.П. 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Первая и вторая сигнальные системы. 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Познавательная деятельность мозга. Речь и мышление. Память и внимание. Эмоции. Индивидуальные о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собенности личности: способность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темперамент, характер, одарённость. Типы высшей нервной деятельности и темперамента. Особенности психики человека. Гигиена физического и умственного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ру</w:t>
      </w:r>
      <w:proofErr w:type="spellEnd"/>
      <w:proofErr w:type="gramEnd"/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да. Ре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 труда и отдыха. Сон и его значение. Гигиена сна.</w:t>
      </w:r>
      <w:r w:rsidR="004728A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lang w:eastAsia="ru-RU"/>
        </w:rPr>
        <w:t>Лабораторные и практические работы.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Изучение кратковременной памяти.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Определение объёма механической и логической памяти.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Оценка </w:t>
      </w:r>
      <w:proofErr w:type="spell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сформированности</w:t>
      </w:r>
      <w:proofErr w:type="spell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навыков логического мышления.</w:t>
      </w:r>
    </w:p>
    <w:p w:rsidR="00BE0A4D" w:rsidRPr="00BE0A4D" w:rsidRDefault="00BE0A4D" w:rsidP="007A3ACA">
      <w:pPr>
        <w:numPr>
          <w:ilvl w:val="0"/>
          <w:numId w:val="35"/>
        </w:numPr>
        <w:spacing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BE0A4D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Человек и окружающая среда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BE0A4D" w:rsidRPr="00BE0A4D" w:rsidRDefault="00BE0A4D" w:rsidP="007A3AC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Здоровье человека как социальная ценность. </w:t>
      </w:r>
      <w:proofErr w:type="gramStart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Факторы, нарушающие здоровье: гиподинамия, курение,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употребление алкоголя, наркотиков, несбалансированное питание, стресс.</w:t>
      </w:r>
      <w:proofErr w:type="gramEnd"/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071032" w:rsidRDefault="00BE0A4D" w:rsidP="002C1013">
      <w:pPr>
        <w:spacing w:beforeAutospacing="1" w:after="0" w:line="240" w:lineRule="auto"/>
        <w:jc w:val="both"/>
      </w:pP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Человек как часть биосферы Земли. Антропогенные воздействия на природу. Урбанизация. Цивилизация. Техногенные изменения </w:t>
      </w:r>
      <w:r w:rsidR="007A3A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окружающей среде. Современные</w:t>
      </w:r>
      <w:r w:rsidR="002C101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глобальные экологические</w:t>
      </w:r>
      <w:r w:rsidR="007A3AC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E0A4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проблемы. Значение охраны окружающей среды для сохранения человечества.</w:t>
      </w:r>
    </w:p>
    <w:sectPr w:rsidR="00071032" w:rsidSect="00171C5A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070B"/>
    <w:multiLevelType w:val="multilevel"/>
    <w:tmpl w:val="C5587C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901B7"/>
    <w:multiLevelType w:val="multilevel"/>
    <w:tmpl w:val="F12CED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C6905"/>
    <w:multiLevelType w:val="multilevel"/>
    <w:tmpl w:val="6ADAB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66380"/>
    <w:multiLevelType w:val="multilevel"/>
    <w:tmpl w:val="E4E01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40B9D"/>
    <w:multiLevelType w:val="multilevel"/>
    <w:tmpl w:val="749CF5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06A2C"/>
    <w:multiLevelType w:val="multilevel"/>
    <w:tmpl w:val="B8E6E8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4136B9"/>
    <w:multiLevelType w:val="multilevel"/>
    <w:tmpl w:val="44EA2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90A4E"/>
    <w:multiLevelType w:val="multilevel"/>
    <w:tmpl w:val="EAC40A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2A50F0"/>
    <w:multiLevelType w:val="multilevel"/>
    <w:tmpl w:val="9CC23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5688"/>
    <w:multiLevelType w:val="multilevel"/>
    <w:tmpl w:val="BA4EF9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B41788"/>
    <w:multiLevelType w:val="multilevel"/>
    <w:tmpl w:val="FB0ED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81D46"/>
    <w:multiLevelType w:val="multilevel"/>
    <w:tmpl w:val="5FC205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842082"/>
    <w:multiLevelType w:val="multilevel"/>
    <w:tmpl w:val="C84E03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C56438"/>
    <w:multiLevelType w:val="multilevel"/>
    <w:tmpl w:val="1F429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725268"/>
    <w:multiLevelType w:val="multilevel"/>
    <w:tmpl w:val="57468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322326"/>
    <w:multiLevelType w:val="multilevel"/>
    <w:tmpl w:val="52FE38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A942E0"/>
    <w:multiLevelType w:val="multilevel"/>
    <w:tmpl w:val="8A5691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E212E8"/>
    <w:multiLevelType w:val="multilevel"/>
    <w:tmpl w:val="FFC4A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F22883"/>
    <w:multiLevelType w:val="multilevel"/>
    <w:tmpl w:val="D848DE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9953B3"/>
    <w:multiLevelType w:val="multilevel"/>
    <w:tmpl w:val="7C6005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16524E"/>
    <w:multiLevelType w:val="multilevel"/>
    <w:tmpl w:val="869A3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CF39B6"/>
    <w:multiLevelType w:val="multilevel"/>
    <w:tmpl w:val="8D3A80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7A19D3"/>
    <w:multiLevelType w:val="multilevel"/>
    <w:tmpl w:val="D338C4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0D5A23"/>
    <w:multiLevelType w:val="multilevel"/>
    <w:tmpl w:val="6A4AF3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E91887"/>
    <w:multiLevelType w:val="multilevel"/>
    <w:tmpl w:val="4AF62F4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D77DDB"/>
    <w:multiLevelType w:val="multilevel"/>
    <w:tmpl w:val="D886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C34A6F"/>
    <w:multiLevelType w:val="multilevel"/>
    <w:tmpl w:val="9B466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05262F"/>
    <w:multiLevelType w:val="multilevel"/>
    <w:tmpl w:val="04326C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FC24BF"/>
    <w:multiLevelType w:val="multilevel"/>
    <w:tmpl w:val="E18AF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48508B"/>
    <w:multiLevelType w:val="multilevel"/>
    <w:tmpl w:val="336E50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6C6842"/>
    <w:multiLevelType w:val="multilevel"/>
    <w:tmpl w:val="F406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8822F2"/>
    <w:multiLevelType w:val="multilevel"/>
    <w:tmpl w:val="8F6A50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C2396F"/>
    <w:multiLevelType w:val="multilevel"/>
    <w:tmpl w:val="38101F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393FCC"/>
    <w:multiLevelType w:val="multilevel"/>
    <w:tmpl w:val="52E21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A94198"/>
    <w:multiLevelType w:val="multilevel"/>
    <w:tmpl w:val="3946B8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0"/>
  </w:num>
  <w:num w:numId="3">
    <w:abstractNumId w:val="32"/>
  </w:num>
  <w:num w:numId="4">
    <w:abstractNumId w:val="29"/>
  </w:num>
  <w:num w:numId="5">
    <w:abstractNumId w:val="31"/>
  </w:num>
  <w:num w:numId="6">
    <w:abstractNumId w:val="34"/>
  </w:num>
  <w:num w:numId="7">
    <w:abstractNumId w:val="26"/>
  </w:num>
  <w:num w:numId="8">
    <w:abstractNumId w:val="8"/>
  </w:num>
  <w:num w:numId="9">
    <w:abstractNumId w:val="10"/>
  </w:num>
  <w:num w:numId="10">
    <w:abstractNumId w:val="30"/>
  </w:num>
  <w:num w:numId="11">
    <w:abstractNumId w:val="17"/>
  </w:num>
  <w:num w:numId="12">
    <w:abstractNumId w:val="0"/>
  </w:num>
  <w:num w:numId="13">
    <w:abstractNumId w:val="28"/>
  </w:num>
  <w:num w:numId="14">
    <w:abstractNumId w:val="22"/>
  </w:num>
  <w:num w:numId="15">
    <w:abstractNumId w:val="3"/>
  </w:num>
  <w:num w:numId="16">
    <w:abstractNumId w:val="13"/>
  </w:num>
  <w:num w:numId="17">
    <w:abstractNumId w:val="23"/>
  </w:num>
  <w:num w:numId="18">
    <w:abstractNumId w:val="16"/>
  </w:num>
  <w:num w:numId="19">
    <w:abstractNumId w:val="5"/>
  </w:num>
  <w:num w:numId="20">
    <w:abstractNumId w:val="27"/>
  </w:num>
  <w:num w:numId="21">
    <w:abstractNumId w:val="33"/>
  </w:num>
  <w:num w:numId="22">
    <w:abstractNumId w:val="6"/>
  </w:num>
  <w:num w:numId="23">
    <w:abstractNumId w:val="14"/>
  </w:num>
  <w:num w:numId="24">
    <w:abstractNumId w:val="4"/>
  </w:num>
  <w:num w:numId="25">
    <w:abstractNumId w:val="18"/>
  </w:num>
  <w:num w:numId="26">
    <w:abstractNumId w:val="2"/>
  </w:num>
  <w:num w:numId="27">
    <w:abstractNumId w:val="7"/>
  </w:num>
  <w:num w:numId="28">
    <w:abstractNumId w:val="12"/>
  </w:num>
  <w:num w:numId="29">
    <w:abstractNumId w:val="9"/>
  </w:num>
  <w:num w:numId="30">
    <w:abstractNumId w:val="1"/>
  </w:num>
  <w:num w:numId="31">
    <w:abstractNumId w:val="21"/>
  </w:num>
  <w:num w:numId="32">
    <w:abstractNumId w:val="15"/>
  </w:num>
  <w:num w:numId="33">
    <w:abstractNumId w:val="19"/>
  </w:num>
  <w:num w:numId="34">
    <w:abstractNumId w:val="11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0A4D"/>
    <w:rsid w:val="00054A7A"/>
    <w:rsid w:val="00071032"/>
    <w:rsid w:val="00123AE7"/>
    <w:rsid w:val="00171C5A"/>
    <w:rsid w:val="001A6BD8"/>
    <w:rsid w:val="0020188B"/>
    <w:rsid w:val="00265BFC"/>
    <w:rsid w:val="002C1013"/>
    <w:rsid w:val="004728A1"/>
    <w:rsid w:val="00627A00"/>
    <w:rsid w:val="006E0EC0"/>
    <w:rsid w:val="007A3ACA"/>
    <w:rsid w:val="0093776F"/>
    <w:rsid w:val="00BD5C96"/>
    <w:rsid w:val="00BE0A4D"/>
    <w:rsid w:val="00CF2350"/>
    <w:rsid w:val="00FB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A4D"/>
    <w:rPr>
      <w:b/>
      <w:bCs/>
    </w:rPr>
  </w:style>
  <w:style w:type="character" w:styleId="a5">
    <w:name w:val="Emphasis"/>
    <w:basedOn w:val="a0"/>
    <w:uiPriority w:val="20"/>
    <w:qFormat/>
    <w:rsid w:val="00BE0A4D"/>
    <w:rPr>
      <w:i/>
      <w:iCs/>
    </w:rPr>
  </w:style>
  <w:style w:type="character" w:customStyle="1" w:styleId="placeholder-mask">
    <w:name w:val="placeholder-mask"/>
    <w:basedOn w:val="a0"/>
    <w:rsid w:val="00BE0A4D"/>
  </w:style>
  <w:style w:type="character" w:customStyle="1" w:styleId="placeholder">
    <w:name w:val="placeholder"/>
    <w:basedOn w:val="a0"/>
    <w:rsid w:val="00BE0A4D"/>
  </w:style>
  <w:style w:type="paragraph" w:styleId="a6">
    <w:name w:val="Balloon Text"/>
    <w:basedOn w:val="a"/>
    <w:link w:val="a7"/>
    <w:uiPriority w:val="99"/>
    <w:semiHidden/>
    <w:unhideWhenUsed/>
    <w:rsid w:val="00265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8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2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6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6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3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7137</Words>
  <Characters>40682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sl4ve</dc:creator>
  <cp:lastModifiedBy>User3</cp:lastModifiedBy>
  <cp:revision>6</cp:revision>
  <cp:lastPrinted>2023-09-20T14:08:00Z</cp:lastPrinted>
  <dcterms:created xsi:type="dcterms:W3CDTF">2023-09-20T11:16:00Z</dcterms:created>
  <dcterms:modified xsi:type="dcterms:W3CDTF">2023-09-20T14:12:00Z</dcterms:modified>
</cp:coreProperties>
</file>