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32"/>
          <w:szCs w:val="32"/>
        </w:rPr>
      </w:pPr>
      <w:r w:rsidRPr="00813946">
        <w:rPr>
          <w:rStyle w:val="a4"/>
          <w:color w:val="000000"/>
          <w:sz w:val="32"/>
          <w:szCs w:val="32"/>
        </w:rPr>
        <w:t>Анализ</w:t>
      </w:r>
      <w:r w:rsidRPr="00813946">
        <w:rPr>
          <w:color w:val="000000"/>
          <w:sz w:val="32"/>
          <w:szCs w:val="32"/>
        </w:rPr>
        <w:t>  </w:t>
      </w: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color w:val="000000"/>
          <w:sz w:val="32"/>
          <w:szCs w:val="32"/>
        </w:rPr>
      </w:pPr>
      <w:r w:rsidRPr="00813946">
        <w:rPr>
          <w:rStyle w:val="a4"/>
          <w:color w:val="000000"/>
          <w:sz w:val="32"/>
          <w:szCs w:val="32"/>
        </w:rPr>
        <w:t xml:space="preserve">организации горячего питания 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32"/>
          <w:szCs w:val="32"/>
        </w:rPr>
      </w:pPr>
      <w:proofErr w:type="gramStart"/>
      <w:r w:rsidRPr="00813946">
        <w:rPr>
          <w:rStyle w:val="a4"/>
          <w:color w:val="000000"/>
          <w:sz w:val="32"/>
          <w:szCs w:val="32"/>
        </w:rPr>
        <w:t>в  ГБОУ</w:t>
      </w:r>
      <w:proofErr w:type="gramEnd"/>
      <w:r w:rsidRPr="00813946">
        <w:rPr>
          <w:rStyle w:val="a4"/>
          <w:color w:val="000000"/>
          <w:sz w:val="32"/>
          <w:szCs w:val="32"/>
        </w:rPr>
        <w:t xml:space="preserve"> «СОШ №28 </w:t>
      </w:r>
      <w:proofErr w:type="spellStart"/>
      <w:r w:rsidRPr="00813946">
        <w:rPr>
          <w:rStyle w:val="a4"/>
          <w:color w:val="000000"/>
          <w:sz w:val="32"/>
          <w:szCs w:val="32"/>
        </w:rPr>
        <w:t>с.п.Южное</w:t>
      </w:r>
      <w:proofErr w:type="spellEnd"/>
      <w:r w:rsidRPr="00813946">
        <w:rPr>
          <w:rStyle w:val="a4"/>
          <w:color w:val="000000"/>
          <w:sz w:val="32"/>
          <w:szCs w:val="32"/>
        </w:rPr>
        <w:t>»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ind w:hanging="142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за </w:t>
      </w:r>
      <w:r w:rsidR="00BD727E">
        <w:rPr>
          <w:rStyle w:val="a4"/>
          <w:color w:val="000000"/>
          <w:sz w:val="32"/>
          <w:szCs w:val="32"/>
        </w:rPr>
        <w:t>2022-2023</w:t>
      </w:r>
      <w:r w:rsidRPr="00813946">
        <w:rPr>
          <w:rStyle w:val="a4"/>
          <w:color w:val="000000"/>
          <w:sz w:val="32"/>
          <w:szCs w:val="32"/>
        </w:rPr>
        <w:t xml:space="preserve"> учебный год</w:t>
      </w:r>
    </w:p>
    <w:p w:rsidR="00B07B89" w:rsidRPr="00813946" w:rsidRDefault="00B07B89" w:rsidP="00B07B8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t xml:space="preserve">        Президент России Владимир Путин подписал закон о предоставлении бесплатного горячего питания учащимся начальной школы (с 1-4 классы). Документ опубликован на официальном интернет-портале правовой информации.</w:t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t>    Закон включает в себя внесенные главой государства поправки в целях реализации положений его послания Федеральному собранию от 15 января 2020 года, которые позволят обеспечить бесплатным питанием детей, обучающихся в начальной школе, начиная с 1 сентября 2020 года с учетом переходного периода до 1 сентября 2023 года.          Согласно закону,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 Финансирование будет идти за счет средств из федерального, региональных, местных бюджетов и иных источников, отвечать за обеспечение горячим питанием будет учредитель школы.</w:t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t>    В соответствии с Законом Российской Федерации «Об образовании» (ст. 51 Закона) о создании условий, гарантирующих охрану и укрепление здоровья учащихся, в образовательном учреждении проведен комплекс мероприятий по организации горячего питания учащихся начальной школы.</w:t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t xml:space="preserve">   В ГБОУ «СОШ №28 </w:t>
      </w:r>
      <w:proofErr w:type="spellStart"/>
      <w:r w:rsidRPr="00813946">
        <w:rPr>
          <w:bCs/>
        </w:rPr>
        <w:t>с.п.Южное</w:t>
      </w:r>
      <w:proofErr w:type="spellEnd"/>
      <w:r w:rsidRPr="00813946">
        <w:rPr>
          <w:bCs/>
        </w:rPr>
        <w:t>» функционирует столовая -70 посадочных мест.</w:t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t>   Горячим питанием охвачены</w:t>
      </w:r>
      <w:r w:rsidR="00BD727E">
        <w:rPr>
          <w:bCs/>
        </w:rPr>
        <w:t xml:space="preserve"> 119</w:t>
      </w:r>
      <w:bookmarkStart w:id="0" w:name="_GoBack"/>
      <w:bookmarkEnd w:id="0"/>
      <w:r w:rsidRPr="00813946">
        <w:rPr>
          <w:bCs/>
        </w:rPr>
        <w:t xml:space="preserve"> учащихся. Ведется систематический анализ состояния питания детей со стороны надзорных органов, строго соблюдаются требования СанПиНа в вопросах организации горячего питания</w:t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  <w:noProof/>
        </w:rPr>
        <w:drawing>
          <wp:inline distT="0" distB="0" distL="0" distR="0" wp14:anchorId="4F2D356F" wp14:editId="1467CB07">
            <wp:extent cx="3297369" cy="3238500"/>
            <wp:effectExtent l="0" t="8890" r="8890" b="8890"/>
            <wp:docPr id="8" name="Рисунок 8" descr="C:\Users\Заура\Desktop\камера и скрины\IMG_20211014_08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ра\Desktop\камера и скрины\IMG_20211014_084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0689" cy="3241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13946">
        <w:rPr>
          <w:bCs/>
        </w:rPr>
        <w:t xml:space="preserve">   </w:t>
      </w:r>
      <w:r w:rsidRPr="00813946">
        <w:rPr>
          <w:bCs/>
          <w:noProof/>
        </w:rPr>
        <w:drawing>
          <wp:inline distT="0" distB="0" distL="0" distR="0" wp14:anchorId="6CE48E00" wp14:editId="17289AA0">
            <wp:extent cx="2962275" cy="3267075"/>
            <wp:effectExtent l="0" t="0" r="9525" b="9525"/>
            <wp:docPr id="10" name="Рисунок 10" descr="C:\Users\Заура\Desktop\камера и скрины\IMG_20211014_13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ура\Desktop\камера и скрины\IMG_20211014_135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67" cy="3267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B89" w:rsidRPr="00813946" w:rsidRDefault="00B07B89" w:rsidP="00B07B89">
      <w:pPr>
        <w:pStyle w:val="a3"/>
        <w:shd w:val="clear" w:color="auto" w:fill="FFFFFF"/>
        <w:spacing w:after="0"/>
        <w:jc w:val="both"/>
        <w:rPr>
          <w:bCs/>
        </w:rPr>
      </w:pPr>
      <w:r w:rsidRPr="00813946">
        <w:rPr>
          <w:bCs/>
        </w:rPr>
        <w:lastRenderedPageBreak/>
        <w:t xml:space="preserve">  В целях организации питания детей в школе ведется следующая документация: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-положение об организации горячего питания;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-документация по СанПиНу;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-приказ о назначении ответственного за организацию питания;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 -утвержденный график приема пищи;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 -перечень оборудования;</w:t>
      </w:r>
    </w:p>
    <w:p w:rsidR="00B07B89" w:rsidRPr="00813946" w:rsidRDefault="00B07B89" w:rsidP="00B07B89">
      <w:pPr>
        <w:pStyle w:val="a3"/>
        <w:shd w:val="clear" w:color="auto" w:fill="FFFFFF"/>
        <w:spacing w:after="0"/>
        <w:rPr>
          <w:bCs/>
        </w:rPr>
      </w:pPr>
      <w:r w:rsidRPr="00813946">
        <w:rPr>
          <w:bCs/>
        </w:rPr>
        <w:t>   -журнал учета посещения учащимися столовой.</w:t>
      </w: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sz w:val="24"/>
          <w:szCs w:val="24"/>
        </w:rPr>
        <w:t xml:space="preserve">  Обеденный зал оборудован столовой мебелью. Столовая обеспечена достаточным количеством столовой посуды и приборами.      Технологическое оборудование и уборочный инвентарь промаркированы. Моющие и дезинфицирующие средства хранятся в таре изготовителя в специально отведенных местах, недоступных для учащихся, отдельно от пищевых продуктов. Один раз в неделю проводится генеральная уборка всех помещений, оборудования и инвентаря с последующей дезинфекцией. Пищевые отходы хранятся в емкостях с крышками в специально выделенном месте. Для мытья рук установлены умывальные раковины. Персонал обеспечен специальной одеждой. К работе допущены лица, имеющие соответствующую профессиональную квалификацию, прошедшие медицинские осмотры. Ежедневно в обеденном зале вывешивается, утвержденное руководителем образовательного учреждения, меню, в котором указываются сведения об объемах блюд и названия кулинарных изделий.      Качество пищи ежедневно проверяется </w:t>
      </w:r>
      <w:proofErr w:type="spellStart"/>
      <w:r w:rsidRPr="00813946">
        <w:rPr>
          <w:rFonts w:ascii="Times New Roman" w:hAnsi="Times New Roman" w:cs="Times New Roman"/>
          <w:bCs/>
          <w:sz w:val="24"/>
          <w:szCs w:val="24"/>
        </w:rPr>
        <w:t>бракеражной</w:t>
      </w:r>
      <w:proofErr w:type="spellEnd"/>
      <w:r w:rsidRPr="00813946">
        <w:rPr>
          <w:rFonts w:ascii="Times New Roman" w:hAnsi="Times New Roman" w:cs="Times New Roman"/>
          <w:bCs/>
          <w:sz w:val="24"/>
          <w:szCs w:val="24"/>
        </w:rPr>
        <w:t xml:space="preserve"> комиссией. </w:t>
      </w: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BC0B316" wp14:editId="7AA306FD">
            <wp:simplePos x="0" y="0"/>
            <wp:positionH relativeFrom="column">
              <wp:posOffset>3169920</wp:posOffset>
            </wp:positionH>
            <wp:positionV relativeFrom="paragraph">
              <wp:posOffset>-7620</wp:posOffset>
            </wp:positionV>
            <wp:extent cx="2914650" cy="2638425"/>
            <wp:effectExtent l="0" t="0" r="0" b="9525"/>
            <wp:wrapTight wrapText="bothSides">
              <wp:wrapPolygon edited="0">
                <wp:start x="565" y="0"/>
                <wp:lineTo x="0" y="312"/>
                <wp:lineTo x="0" y="21366"/>
                <wp:lineTo x="565" y="21522"/>
                <wp:lineTo x="20894" y="21522"/>
                <wp:lineTo x="21459" y="21366"/>
                <wp:lineTo x="21459" y="312"/>
                <wp:lineTo x="20894" y="0"/>
                <wp:lineTo x="565" y="0"/>
              </wp:wrapPolygon>
            </wp:wrapTight>
            <wp:docPr id="13" name="Рисунок 13" descr="C:\Users\Заура\Desktop\камера и скрины\IMG_20211115_14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ура\Desktop\камера и скрины\IMG_20211115_142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94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501A5C" wp14:editId="2B101E67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2933700" cy="2705100"/>
            <wp:effectExtent l="0" t="0" r="0" b="0"/>
            <wp:wrapTight wrapText="bothSides">
              <wp:wrapPolygon edited="0">
                <wp:start x="561" y="0"/>
                <wp:lineTo x="0" y="304"/>
                <wp:lineTo x="0" y="21296"/>
                <wp:lineTo x="561" y="21448"/>
                <wp:lineTo x="20899" y="21448"/>
                <wp:lineTo x="21460" y="21296"/>
                <wp:lineTo x="21460" y="304"/>
                <wp:lineTo x="20899" y="0"/>
                <wp:lineTo x="561" y="0"/>
              </wp:wrapPolygon>
            </wp:wrapTight>
            <wp:docPr id="12" name="Рисунок 12" descr="C:\Users\Заура\Desktop\камера и скрины\IMG_20211015_09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ура\Desktop\камера и скрины\IMG_20211015_094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  <w:r w:rsidRPr="00813946">
        <w:rPr>
          <w:bCs/>
        </w:rPr>
        <w:t xml:space="preserve">  </w:t>
      </w: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bCs/>
        </w:rPr>
      </w:pP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bCs/>
        </w:rPr>
        <w:t xml:space="preserve">    </w:t>
      </w:r>
      <w:r w:rsidRPr="00813946">
        <w:rPr>
          <w:color w:val="000000"/>
        </w:rPr>
        <w:t xml:space="preserve">На протяжении всего учебного года в классах проводятся классные часы по темам: 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813946">
        <w:rPr>
          <w:color w:val="000000"/>
        </w:rPr>
        <w:t xml:space="preserve">«Режим дня и его значение», «Культура приема пищи», «Острые кишечные заболевания и их профилактика», «Витамины – наши друзья», викторины «Питание и твое здоровье», утренники «Путешествие в страну питания», «Его Величество этикет», «Правила поведения за столом», конкурсы газет и рисунков «О вкусной и здоровой пище», «Азбука здорового питания», конкурс среди учащихся 1-4 классов «Мы – будущие хозяюшки». </w:t>
      </w: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sz w:val="24"/>
          <w:szCs w:val="24"/>
        </w:rPr>
        <w:t xml:space="preserve">  Поставка пищевых продуктов и продовольственного сырья осуществляется 1-3 раза в неделю. На все товары имеются сертификаты качества.    Питание учащихся осуществляется в течение 6-ти учебных дней согласно примерному циклическому меню, рассчитанному на 10 дней. Часы приема пищи установлены в соответствии с распорядком дня и расписанием учебных занятий. Ученики всех классов приходят в столовую организованно с учителем. Работники столовой своевременно накрывают столы, поэтому приготовленная еда подается горячей.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13946">
        <w:rPr>
          <w:color w:val="000000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 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 Анализ организации питания в школьной столовой выявил ряд проблем, требующих принятия необходимых мер по совершенствованию организации питания, это: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813946">
        <w:rPr>
          <w:color w:val="000000"/>
        </w:rPr>
        <w:t> 1. Постоянный мониторинг и анализ состояния организации школьного питания.</w:t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813946">
        <w:rPr>
          <w:color w:val="000000"/>
        </w:rPr>
        <w:t> 2.Разъяснительная работа среди обучающихся и родителей о необходимости правильного питания.</w:t>
      </w:r>
    </w:p>
    <w:p w:rsidR="00B07B89" w:rsidRPr="00813946" w:rsidRDefault="00B07B89" w:rsidP="00B07B89">
      <w:pPr>
        <w:rPr>
          <w:rFonts w:ascii="Times New Roman" w:hAnsi="Times New Roman" w:cs="Times New Roman"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sz w:val="24"/>
          <w:szCs w:val="24"/>
        </w:rPr>
        <w:t> </w:t>
      </w: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sz w:val="24"/>
          <w:szCs w:val="24"/>
        </w:rPr>
        <w:t xml:space="preserve">     Ответственный за организацию питания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spellStart"/>
      <w:r w:rsidRPr="00813946">
        <w:rPr>
          <w:rFonts w:ascii="Times New Roman" w:hAnsi="Times New Roman" w:cs="Times New Roman"/>
          <w:bCs/>
          <w:sz w:val="24"/>
          <w:szCs w:val="24"/>
        </w:rPr>
        <w:t>Цороева</w:t>
      </w:r>
      <w:proofErr w:type="spellEnd"/>
      <w:r w:rsidRPr="00813946">
        <w:rPr>
          <w:rFonts w:ascii="Times New Roman" w:hAnsi="Times New Roman" w:cs="Times New Roman"/>
          <w:bCs/>
          <w:sz w:val="24"/>
          <w:szCs w:val="24"/>
        </w:rPr>
        <w:t xml:space="preserve"> З.И.</w:t>
      </w:r>
    </w:p>
    <w:p w:rsidR="00B07B89" w:rsidRPr="00813946" w:rsidRDefault="00B07B89" w:rsidP="00B07B89">
      <w:pPr>
        <w:rPr>
          <w:rFonts w:ascii="Times New Roman" w:hAnsi="Times New Roman" w:cs="Times New Roman"/>
          <w:bCs/>
          <w:sz w:val="24"/>
          <w:szCs w:val="24"/>
        </w:rPr>
      </w:pPr>
      <w:r w:rsidRPr="00813946">
        <w:rPr>
          <w:rFonts w:ascii="Times New Roman" w:hAnsi="Times New Roman" w:cs="Times New Roman"/>
          <w:bCs/>
          <w:sz w:val="24"/>
          <w:szCs w:val="24"/>
        </w:rPr>
        <w:br/>
      </w:r>
    </w:p>
    <w:p w:rsidR="00B07B89" w:rsidRPr="00813946" w:rsidRDefault="00B07B89" w:rsidP="00B07B89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b/>
          <w:bCs/>
          <w:color w:val="000000"/>
        </w:rPr>
      </w:pPr>
    </w:p>
    <w:p w:rsidR="00AE1B81" w:rsidRDefault="00AE1B81"/>
    <w:sectPr w:rsidR="00AE1B81" w:rsidSect="008139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B2"/>
    <w:rsid w:val="006A3EB2"/>
    <w:rsid w:val="00915FF5"/>
    <w:rsid w:val="00AE1B81"/>
    <w:rsid w:val="00B07B89"/>
    <w:rsid w:val="00BB2CE2"/>
    <w:rsid w:val="00B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4697"/>
  <w15:docId w15:val="{66F82694-32B8-45AA-A1B3-AB6E976F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6</cp:revision>
  <dcterms:created xsi:type="dcterms:W3CDTF">2022-07-06T13:36:00Z</dcterms:created>
  <dcterms:modified xsi:type="dcterms:W3CDTF">2023-05-25T06:50:00Z</dcterms:modified>
</cp:coreProperties>
</file>